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06DE3" w14:textId="671C1180" w:rsidR="00551E90" w:rsidRPr="001D43AB" w:rsidRDefault="0093608D" w:rsidP="001D43AB">
      <w:pPr>
        <w:pStyle w:val="Heading1"/>
        <w:spacing w:line="276" w:lineRule="auto"/>
        <w:rPr>
          <w:rFonts w:ascii="Arial" w:hAnsi="Arial" w:cs="Arial"/>
          <w:sz w:val="24"/>
          <w:szCs w:val="24"/>
        </w:rPr>
      </w:pPr>
      <w:bookmarkStart w:id="0" w:name="_Hlk498262232"/>
      <w:r>
        <w:rPr>
          <w:rFonts w:ascii="Arial" w:hAnsi="Arial" w:cs="Arial"/>
          <w:sz w:val="24"/>
          <w:szCs w:val="24"/>
        </w:rPr>
        <w:t xml:space="preserve">Changing </w:t>
      </w:r>
      <w:r w:rsidR="009C09F3">
        <w:rPr>
          <w:rFonts w:ascii="Arial" w:hAnsi="Arial" w:cs="Arial"/>
          <w:sz w:val="24"/>
          <w:szCs w:val="24"/>
        </w:rPr>
        <w:t>the way pharmacists</w:t>
      </w:r>
      <w:r w:rsidR="00181EE5">
        <w:rPr>
          <w:rFonts w:ascii="Arial" w:hAnsi="Arial" w:cs="Arial"/>
          <w:sz w:val="24"/>
          <w:szCs w:val="24"/>
        </w:rPr>
        <w:t xml:space="preserve"> learn</w:t>
      </w:r>
    </w:p>
    <w:p w14:paraId="67CF6772" w14:textId="77777777" w:rsidR="00551E90" w:rsidRPr="001D43AB" w:rsidRDefault="00551E90" w:rsidP="001D43AB">
      <w:pPr>
        <w:spacing w:line="276" w:lineRule="auto"/>
        <w:rPr>
          <w:rFonts w:ascii="Arial" w:hAnsi="Arial" w:cs="Arial"/>
        </w:rPr>
      </w:pPr>
    </w:p>
    <w:p w14:paraId="3A84D4C8" w14:textId="2523FDB4" w:rsidR="00551E90" w:rsidRDefault="00551E90" w:rsidP="001D43AB">
      <w:pPr>
        <w:spacing w:line="276" w:lineRule="auto"/>
        <w:rPr>
          <w:rFonts w:ascii="Arial" w:hAnsi="Arial" w:cs="Arial"/>
          <w:i/>
        </w:rPr>
      </w:pPr>
      <w:r w:rsidRPr="001D43AB">
        <w:rPr>
          <w:rFonts w:ascii="Arial" w:hAnsi="Arial" w:cs="Arial"/>
          <w:i/>
        </w:rPr>
        <w:t xml:space="preserve">Ahead of the 2018 FIP World Congress of Pharmacy and Pharmaceutical Sciences in Glasgow, Scotland, Harriet Pike speaks to </w:t>
      </w:r>
      <w:r w:rsidR="00181EE5">
        <w:rPr>
          <w:rFonts w:ascii="Arial" w:hAnsi="Arial" w:cs="Arial"/>
          <w:i/>
        </w:rPr>
        <w:t xml:space="preserve">educators who are </w:t>
      </w:r>
      <w:r w:rsidR="004377A7">
        <w:rPr>
          <w:rFonts w:ascii="Arial" w:hAnsi="Arial" w:cs="Arial"/>
          <w:i/>
        </w:rPr>
        <w:t>transforming the way pharmacists learn</w:t>
      </w:r>
      <w:r w:rsidR="0072565F" w:rsidRPr="001D43AB">
        <w:rPr>
          <w:rFonts w:ascii="Arial" w:hAnsi="Arial" w:cs="Arial"/>
          <w:i/>
        </w:rPr>
        <w:t>.</w:t>
      </w:r>
    </w:p>
    <w:p w14:paraId="185DED0C" w14:textId="76D66593" w:rsidR="007352EE" w:rsidRDefault="007352EE" w:rsidP="001D43AB">
      <w:pPr>
        <w:spacing w:line="276" w:lineRule="auto"/>
        <w:rPr>
          <w:rFonts w:ascii="Arial" w:hAnsi="Arial" w:cs="Arial"/>
          <w:i/>
        </w:rPr>
      </w:pPr>
    </w:p>
    <w:p w14:paraId="5F23B971" w14:textId="1A2084FF" w:rsidR="0030453C" w:rsidRDefault="00951761" w:rsidP="009517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classrooms of </w:t>
      </w:r>
      <w:r w:rsidR="00CB36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University of Sydney,</w:t>
      </w:r>
      <w:r w:rsidR="00FD2151">
        <w:rPr>
          <w:rFonts w:ascii="Arial" w:hAnsi="Arial" w:cs="Arial"/>
        </w:rPr>
        <w:t xml:space="preserve"> Australia,</w:t>
      </w:r>
      <w:r>
        <w:rPr>
          <w:rFonts w:ascii="Arial" w:hAnsi="Arial" w:cs="Arial"/>
        </w:rPr>
        <w:t xml:space="preserve"> students </w:t>
      </w:r>
      <w:r w:rsidR="00FD2151">
        <w:rPr>
          <w:rFonts w:ascii="Arial" w:hAnsi="Arial" w:cs="Arial"/>
        </w:rPr>
        <w:t xml:space="preserve">from </w:t>
      </w:r>
      <w:r w:rsidR="0030453C">
        <w:rPr>
          <w:rFonts w:ascii="Arial" w:hAnsi="Arial" w:cs="Arial"/>
        </w:rPr>
        <w:t xml:space="preserve">a broad range of health disciplines </w:t>
      </w:r>
      <w:r w:rsidR="00FD2151">
        <w:rPr>
          <w:rFonts w:ascii="Arial" w:hAnsi="Arial" w:cs="Arial"/>
        </w:rPr>
        <w:t xml:space="preserve">are working </w:t>
      </w:r>
      <w:r w:rsidR="0030453C">
        <w:rPr>
          <w:rFonts w:ascii="Arial" w:hAnsi="Arial" w:cs="Arial"/>
        </w:rPr>
        <w:t>together</w:t>
      </w:r>
      <w:r w:rsidR="00FD2151">
        <w:rPr>
          <w:rFonts w:ascii="Arial" w:hAnsi="Arial" w:cs="Arial"/>
        </w:rPr>
        <w:t xml:space="preserve"> to solve complex</w:t>
      </w:r>
      <w:r w:rsidR="00006609">
        <w:rPr>
          <w:rFonts w:ascii="Arial" w:hAnsi="Arial" w:cs="Arial"/>
        </w:rPr>
        <w:t>, authentic,</w:t>
      </w:r>
      <w:r w:rsidR="00FD2151">
        <w:rPr>
          <w:rFonts w:ascii="Arial" w:hAnsi="Arial" w:cs="Arial"/>
        </w:rPr>
        <w:t xml:space="preserve"> </w:t>
      </w:r>
      <w:r w:rsidR="00FC0686">
        <w:rPr>
          <w:rFonts w:ascii="Arial" w:hAnsi="Arial" w:cs="Arial"/>
        </w:rPr>
        <w:t xml:space="preserve">clinical cases. </w:t>
      </w:r>
      <w:r w:rsidR="00FD2151">
        <w:rPr>
          <w:rFonts w:ascii="Arial" w:hAnsi="Arial" w:cs="Arial"/>
        </w:rPr>
        <w:t xml:space="preserve">Medical trainees collaborate with </w:t>
      </w:r>
      <w:r w:rsidR="006C0C81" w:rsidRPr="0030453C">
        <w:rPr>
          <w:rFonts w:ascii="Arial" w:hAnsi="Arial" w:cs="Arial"/>
        </w:rPr>
        <w:t>diagnostic radiography</w:t>
      </w:r>
      <w:r w:rsidR="006C0C81">
        <w:rPr>
          <w:rFonts w:ascii="Arial" w:hAnsi="Arial" w:cs="Arial"/>
        </w:rPr>
        <w:t xml:space="preserve"> </w:t>
      </w:r>
      <w:r w:rsidR="00FD2151">
        <w:rPr>
          <w:rFonts w:ascii="Arial" w:hAnsi="Arial" w:cs="Arial"/>
        </w:rPr>
        <w:t>students, who in turn discuss a patient’s drug history with pharmacy students</w:t>
      </w:r>
      <w:r w:rsidR="005633B0">
        <w:rPr>
          <w:rFonts w:ascii="Arial" w:hAnsi="Arial" w:cs="Arial"/>
        </w:rPr>
        <w:t>, among</w:t>
      </w:r>
      <w:r w:rsidR="00CB3646">
        <w:rPr>
          <w:rFonts w:ascii="Arial" w:hAnsi="Arial" w:cs="Arial"/>
        </w:rPr>
        <w:t xml:space="preserve"> others</w:t>
      </w:r>
      <w:r w:rsidR="00FD2151">
        <w:rPr>
          <w:rFonts w:ascii="Arial" w:hAnsi="Arial" w:cs="Arial"/>
        </w:rPr>
        <w:t xml:space="preserve">, each relying on the </w:t>
      </w:r>
      <w:r w:rsidR="00FC0686">
        <w:rPr>
          <w:rFonts w:ascii="Arial" w:hAnsi="Arial" w:cs="Arial"/>
        </w:rPr>
        <w:t>unique knowledge and skills</w:t>
      </w:r>
      <w:r w:rsidR="00FD2151">
        <w:rPr>
          <w:rFonts w:ascii="Arial" w:hAnsi="Arial" w:cs="Arial"/>
        </w:rPr>
        <w:t xml:space="preserve"> of their </w:t>
      </w:r>
      <w:r w:rsidR="006C0C81">
        <w:rPr>
          <w:rFonts w:ascii="Arial" w:hAnsi="Arial" w:cs="Arial"/>
        </w:rPr>
        <w:t>peers</w:t>
      </w:r>
      <w:r w:rsidR="00F921A4">
        <w:rPr>
          <w:rFonts w:ascii="Arial" w:hAnsi="Arial" w:cs="Arial"/>
        </w:rPr>
        <w:t xml:space="preserve">. </w:t>
      </w:r>
    </w:p>
    <w:p w14:paraId="15CC6D60" w14:textId="77777777" w:rsidR="00423B0C" w:rsidRDefault="00423B0C" w:rsidP="00951761">
      <w:pPr>
        <w:spacing w:line="276" w:lineRule="auto"/>
        <w:rPr>
          <w:rFonts w:ascii="Arial" w:hAnsi="Arial" w:cs="Arial"/>
        </w:rPr>
      </w:pPr>
    </w:p>
    <w:p w14:paraId="5A0DE38B" w14:textId="76652333" w:rsidR="00C05DC1" w:rsidRDefault="00951761" w:rsidP="00961E85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951761">
        <w:rPr>
          <w:rFonts w:ascii="Arial" w:hAnsi="Arial" w:cs="Arial"/>
        </w:rPr>
        <w:t>Interprofessional</w:t>
      </w:r>
      <w:proofErr w:type="spellEnd"/>
      <w:r w:rsidRPr="00951761">
        <w:rPr>
          <w:rFonts w:ascii="Arial" w:hAnsi="Arial" w:cs="Arial"/>
        </w:rPr>
        <w:t xml:space="preserve"> education, while logistically difficult to organise, </w:t>
      </w:r>
      <w:r w:rsidRPr="00CB3646">
        <w:rPr>
          <w:rFonts w:ascii="Arial" w:hAnsi="Arial" w:cs="Arial"/>
        </w:rPr>
        <w:t>is</w:t>
      </w:r>
      <w:r w:rsidRPr="00951761">
        <w:rPr>
          <w:rFonts w:ascii="Arial" w:hAnsi="Arial" w:cs="Arial"/>
        </w:rPr>
        <w:t xml:space="preserve"> an essential component of a health professional’s training, according to Timothy Chen,</w:t>
      </w:r>
      <w:r>
        <w:rPr>
          <w:rFonts w:ascii="Arial" w:hAnsi="Arial" w:cs="Arial"/>
        </w:rPr>
        <w:t xml:space="preserve"> professor </w:t>
      </w:r>
      <w:r w:rsidR="00CB3646">
        <w:rPr>
          <w:rFonts w:ascii="Arial" w:hAnsi="Arial" w:cs="Arial"/>
        </w:rPr>
        <w:t xml:space="preserve">of medication management </w:t>
      </w:r>
      <w:r>
        <w:rPr>
          <w:rFonts w:ascii="Arial" w:hAnsi="Arial" w:cs="Arial"/>
        </w:rPr>
        <w:t xml:space="preserve">at the university and an </w:t>
      </w:r>
      <w:proofErr w:type="spellStart"/>
      <w:r w:rsidR="000F3227">
        <w:rPr>
          <w:rFonts w:ascii="Arial" w:hAnsi="Arial" w:cs="Arial"/>
        </w:rPr>
        <w:t>i</w:t>
      </w:r>
      <w:r w:rsidR="000F3227" w:rsidRPr="00951761">
        <w:rPr>
          <w:rFonts w:ascii="Arial" w:hAnsi="Arial" w:cs="Arial"/>
        </w:rPr>
        <w:t>nterprofessional</w:t>
      </w:r>
      <w:proofErr w:type="spellEnd"/>
      <w:r>
        <w:rPr>
          <w:rFonts w:ascii="Arial" w:hAnsi="Arial" w:cs="Arial"/>
        </w:rPr>
        <w:t xml:space="preserve"> education champion. “To get the best outcomes </w:t>
      </w:r>
      <w:r w:rsidR="00CB3646">
        <w:rPr>
          <w:rFonts w:ascii="Arial" w:hAnsi="Arial" w:cs="Arial"/>
        </w:rPr>
        <w:t>for our patients,</w:t>
      </w:r>
      <w:r w:rsidR="00CB3646" w:rsidDel="00CB3646">
        <w:rPr>
          <w:rFonts w:ascii="Arial" w:hAnsi="Arial" w:cs="Arial"/>
        </w:rPr>
        <w:t xml:space="preserve"> </w:t>
      </w:r>
      <w:r w:rsidRPr="00951761">
        <w:rPr>
          <w:rFonts w:ascii="Arial" w:hAnsi="Arial" w:cs="Arial"/>
        </w:rPr>
        <w:t xml:space="preserve">healthcare professionals must be able to work effectively in teams,” says </w:t>
      </w:r>
      <w:r w:rsidR="0000509C">
        <w:rPr>
          <w:rFonts w:ascii="Arial" w:hAnsi="Arial" w:cs="Arial"/>
        </w:rPr>
        <w:t>Professor</w:t>
      </w:r>
      <w:r w:rsidR="0000509C" w:rsidRPr="00951761">
        <w:rPr>
          <w:rFonts w:ascii="Arial" w:hAnsi="Arial" w:cs="Arial"/>
        </w:rPr>
        <w:t xml:space="preserve"> </w:t>
      </w:r>
      <w:r w:rsidRPr="00951761">
        <w:rPr>
          <w:rFonts w:ascii="Arial" w:hAnsi="Arial" w:cs="Arial"/>
        </w:rPr>
        <w:t xml:space="preserve">Chen, who will share his experiences of </w:t>
      </w:r>
      <w:r w:rsidR="00423B0C">
        <w:rPr>
          <w:rFonts w:ascii="Arial" w:hAnsi="Arial" w:cs="Arial"/>
        </w:rPr>
        <w:t>this way of</w:t>
      </w:r>
      <w:r w:rsidRPr="00951761">
        <w:rPr>
          <w:rFonts w:ascii="Arial" w:hAnsi="Arial" w:cs="Arial"/>
        </w:rPr>
        <w:t xml:space="preserve"> learning </w:t>
      </w:r>
      <w:r>
        <w:rPr>
          <w:rFonts w:ascii="Arial" w:hAnsi="Arial" w:cs="Arial"/>
        </w:rPr>
        <w:t xml:space="preserve">at the 2018 FIP </w:t>
      </w:r>
      <w:r w:rsidR="000F3227">
        <w:rPr>
          <w:rFonts w:ascii="Arial" w:hAnsi="Arial" w:cs="Arial"/>
        </w:rPr>
        <w:t xml:space="preserve">congress </w:t>
      </w:r>
      <w:r>
        <w:rPr>
          <w:rFonts w:ascii="Arial" w:hAnsi="Arial" w:cs="Arial"/>
        </w:rPr>
        <w:t>in Glasgow</w:t>
      </w:r>
      <w:r w:rsidR="00C05DC1">
        <w:rPr>
          <w:rFonts w:ascii="Arial" w:hAnsi="Arial" w:cs="Arial"/>
        </w:rPr>
        <w:t>, Scotland</w:t>
      </w:r>
      <w:r>
        <w:rPr>
          <w:rFonts w:ascii="Arial" w:hAnsi="Arial" w:cs="Arial"/>
        </w:rPr>
        <w:t>.</w:t>
      </w:r>
      <w:r w:rsidR="00423B0C">
        <w:rPr>
          <w:rFonts w:ascii="Arial" w:hAnsi="Arial" w:cs="Arial"/>
          <w:lang w:val="en-US"/>
        </w:rPr>
        <w:t xml:space="preserve"> </w:t>
      </w:r>
      <w:r w:rsidR="000F3227">
        <w:rPr>
          <w:rFonts w:ascii="Arial" w:hAnsi="Arial" w:cs="Arial"/>
          <w:lang w:val="en-US"/>
        </w:rPr>
        <w:t>“</w:t>
      </w:r>
      <w:r w:rsidR="00B01A7B" w:rsidRPr="007352EE">
        <w:rPr>
          <w:rFonts w:ascii="Arial" w:hAnsi="Arial" w:cs="Arial"/>
          <w:lang w:val="en-US"/>
        </w:rPr>
        <w:t>Transforming outcomes</w:t>
      </w:r>
      <w:r w:rsidR="000F3227">
        <w:rPr>
          <w:rFonts w:ascii="Arial" w:hAnsi="Arial" w:cs="Arial"/>
          <w:lang w:val="en-US"/>
        </w:rPr>
        <w:t>”</w:t>
      </w:r>
      <w:r w:rsidR="00B01A7B" w:rsidRPr="007352EE">
        <w:rPr>
          <w:rFonts w:ascii="Arial" w:hAnsi="Arial" w:cs="Arial"/>
          <w:lang w:val="en-US"/>
        </w:rPr>
        <w:t xml:space="preserve"> is the theme of the</w:t>
      </w:r>
      <w:r w:rsidR="000F3227">
        <w:rPr>
          <w:rFonts w:ascii="Arial" w:hAnsi="Arial" w:cs="Arial"/>
          <w:lang w:val="en-US"/>
        </w:rPr>
        <w:t xml:space="preserve"> </w:t>
      </w:r>
      <w:r w:rsidR="00B01A7B" w:rsidRPr="007352EE">
        <w:rPr>
          <w:rFonts w:ascii="Arial" w:hAnsi="Arial" w:cs="Arial"/>
          <w:lang w:val="en-US"/>
        </w:rPr>
        <w:t>congress</w:t>
      </w:r>
      <w:r w:rsidR="000F3227">
        <w:rPr>
          <w:rFonts w:ascii="Arial" w:hAnsi="Arial" w:cs="Arial"/>
          <w:lang w:val="en-US"/>
        </w:rPr>
        <w:t>,</w:t>
      </w:r>
      <w:r w:rsidR="00B01A7B" w:rsidRPr="007352EE">
        <w:rPr>
          <w:rFonts w:ascii="Arial" w:hAnsi="Arial" w:cs="Arial"/>
          <w:lang w:val="en-US"/>
        </w:rPr>
        <w:t xml:space="preserve"> to be held </w:t>
      </w:r>
      <w:r w:rsidR="00C05DC1">
        <w:rPr>
          <w:rFonts w:ascii="Arial" w:hAnsi="Arial" w:cs="Arial"/>
          <w:lang w:val="en-US"/>
        </w:rPr>
        <w:t xml:space="preserve">from 2 to 6 September, </w:t>
      </w:r>
      <w:r w:rsidR="000F3227">
        <w:rPr>
          <w:rFonts w:ascii="Arial" w:hAnsi="Arial" w:cs="Arial"/>
          <w:lang w:val="en-US"/>
        </w:rPr>
        <w:t>which</w:t>
      </w:r>
      <w:r w:rsidR="00C05DC1">
        <w:rPr>
          <w:rFonts w:ascii="Arial" w:hAnsi="Arial" w:cs="Arial"/>
          <w:lang w:val="en-US"/>
        </w:rPr>
        <w:t xml:space="preserve"> will c</w:t>
      </w:r>
      <w:r w:rsidR="00635EFB">
        <w:rPr>
          <w:rFonts w:ascii="Arial" w:hAnsi="Arial" w:cs="Arial"/>
          <w:lang w:val="en-US"/>
        </w:rPr>
        <w:t xml:space="preserve">apture innovations in education </w:t>
      </w:r>
      <w:r w:rsidR="00C05DC1">
        <w:rPr>
          <w:rFonts w:ascii="Arial" w:hAnsi="Arial" w:cs="Arial"/>
          <w:lang w:val="en-US"/>
        </w:rPr>
        <w:t xml:space="preserve">that are helping </w:t>
      </w:r>
      <w:r w:rsidR="006C0C81">
        <w:rPr>
          <w:rFonts w:ascii="Arial" w:hAnsi="Arial" w:cs="Arial"/>
          <w:lang w:val="en-US"/>
        </w:rPr>
        <w:t>pharmacists</w:t>
      </w:r>
      <w:r w:rsidR="00C05DC1">
        <w:rPr>
          <w:rFonts w:ascii="Arial" w:hAnsi="Arial" w:cs="Arial"/>
          <w:lang w:val="en-US"/>
        </w:rPr>
        <w:t xml:space="preserve"> </w:t>
      </w:r>
      <w:proofErr w:type="spellStart"/>
      <w:r w:rsidR="00C05DC1">
        <w:rPr>
          <w:rFonts w:ascii="Arial" w:hAnsi="Arial" w:cs="Arial"/>
          <w:lang w:val="en-US"/>
        </w:rPr>
        <w:t>practise</w:t>
      </w:r>
      <w:proofErr w:type="spellEnd"/>
      <w:r w:rsidR="00C05DC1">
        <w:rPr>
          <w:rFonts w:ascii="Arial" w:hAnsi="Arial" w:cs="Arial"/>
          <w:lang w:val="en-US"/>
        </w:rPr>
        <w:t xml:space="preserve"> at the top of their game.</w:t>
      </w:r>
    </w:p>
    <w:p w14:paraId="1D44A286" w14:textId="77777777" w:rsidR="00423B0C" w:rsidRDefault="00423B0C" w:rsidP="00961E85">
      <w:pPr>
        <w:spacing w:line="276" w:lineRule="auto"/>
        <w:rPr>
          <w:rFonts w:ascii="Arial" w:hAnsi="Arial" w:cs="Arial"/>
          <w:lang w:val="en-US"/>
        </w:rPr>
      </w:pPr>
    </w:p>
    <w:p w14:paraId="5DD62D07" w14:textId="2104463A" w:rsidR="005148B2" w:rsidRDefault="00C05DC1" w:rsidP="00961E85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0F3227">
        <w:rPr>
          <w:rFonts w:ascii="Arial" w:hAnsi="Arial" w:cs="Arial"/>
        </w:rPr>
        <w:t>nterprofessional</w:t>
      </w:r>
      <w:proofErr w:type="spellEnd"/>
      <w:r w:rsidR="00A01297">
        <w:rPr>
          <w:rFonts w:ascii="Arial" w:hAnsi="Arial" w:cs="Arial"/>
        </w:rPr>
        <w:t xml:space="preserve"> education</w:t>
      </w:r>
      <w:r w:rsidR="00F93FE1">
        <w:rPr>
          <w:rFonts w:ascii="Arial" w:hAnsi="Arial" w:cs="Arial"/>
        </w:rPr>
        <w:t xml:space="preserve"> </w:t>
      </w:r>
      <w:r w:rsidR="00392749">
        <w:rPr>
          <w:rFonts w:ascii="Arial" w:hAnsi="Arial" w:cs="Arial"/>
        </w:rPr>
        <w:t xml:space="preserve">makes </w:t>
      </w:r>
      <w:r>
        <w:rPr>
          <w:rFonts w:ascii="Arial" w:hAnsi="Arial" w:cs="Arial"/>
        </w:rPr>
        <w:t xml:space="preserve">perfect </w:t>
      </w:r>
      <w:r w:rsidR="00392749">
        <w:rPr>
          <w:rFonts w:ascii="Arial" w:hAnsi="Arial" w:cs="Arial"/>
        </w:rPr>
        <w:t>sense</w:t>
      </w:r>
      <w:r>
        <w:rPr>
          <w:rFonts w:ascii="Arial" w:hAnsi="Arial" w:cs="Arial"/>
        </w:rPr>
        <w:t>:</w:t>
      </w:r>
      <w:r w:rsidR="00392749">
        <w:rPr>
          <w:rFonts w:ascii="Arial" w:hAnsi="Arial" w:cs="Arial"/>
        </w:rPr>
        <w:t xml:space="preserve"> </w:t>
      </w:r>
      <w:r w:rsidR="00C61681">
        <w:rPr>
          <w:rFonts w:ascii="Arial" w:hAnsi="Arial" w:cs="Arial"/>
        </w:rPr>
        <w:t>a</w:t>
      </w:r>
      <w:r w:rsidR="00C61681" w:rsidRPr="009C09F3">
        <w:rPr>
          <w:rFonts w:ascii="Arial" w:hAnsi="Arial" w:cs="Arial"/>
        </w:rPr>
        <w:t xml:space="preserve">s </w:t>
      </w:r>
      <w:proofErr w:type="gramStart"/>
      <w:r w:rsidR="00C61681" w:rsidRPr="009C09F3">
        <w:rPr>
          <w:rFonts w:ascii="Arial" w:hAnsi="Arial" w:cs="Arial"/>
        </w:rPr>
        <w:t>population</w:t>
      </w:r>
      <w:r w:rsidR="00C61681">
        <w:rPr>
          <w:rFonts w:ascii="Arial" w:hAnsi="Arial" w:cs="Arial"/>
        </w:rPr>
        <w:t>s</w:t>
      </w:r>
      <w:proofErr w:type="gramEnd"/>
      <w:r w:rsidR="00C61681">
        <w:rPr>
          <w:rFonts w:ascii="Arial" w:hAnsi="Arial" w:cs="Arial"/>
        </w:rPr>
        <w:t xml:space="preserve"> age</w:t>
      </w:r>
      <w:r w:rsidR="00C61681" w:rsidRPr="009C09F3">
        <w:rPr>
          <w:rFonts w:ascii="Arial" w:hAnsi="Arial" w:cs="Arial"/>
        </w:rPr>
        <w:t xml:space="preserve"> and health interve</w:t>
      </w:r>
      <w:r w:rsidR="00C61681">
        <w:rPr>
          <w:rFonts w:ascii="Arial" w:hAnsi="Arial" w:cs="Arial"/>
        </w:rPr>
        <w:t xml:space="preserve">ntions become increasingly </w:t>
      </w:r>
      <w:r w:rsidR="00C61681" w:rsidRPr="009C09F3">
        <w:rPr>
          <w:rFonts w:ascii="Arial" w:hAnsi="Arial" w:cs="Arial"/>
        </w:rPr>
        <w:t>complex</w:t>
      </w:r>
      <w:r w:rsidR="00C61681">
        <w:rPr>
          <w:rFonts w:ascii="Arial" w:hAnsi="Arial" w:cs="Arial"/>
        </w:rPr>
        <w:t xml:space="preserve">, teams of specialists will be needed to </w:t>
      </w:r>
      <w:r w:rsidR="00C61681" w:rsidRPr="009C09F3">
        <w:rPr>
          <w:rFonts w:ascii="Arial" w:hAnsi="Arial" w:cs="Arial"/>
        </w:rPr>
        <w:t>affect the best outcomes for p</w:t>
      </w:r>
      <w:r w:rsidR="00C61681">
        <w:rPr>
          <w:rFonts w:ascii="Arial" w:hAnsi="Arial" w:cs="Arial"/>
        </w:rPr>
        <w:t>a</w:t>
      </w:r>
      <w:r w:rsidR="00C61681" w:rsidRPr="009C09F3">
        <w:rPr>
          <w:rFonts w:ascii="Arial" w:hAnsi="Arial" w:cs="Arial"/>
        </w:rPr>
        <w:t>t</w:t>
      </w:r>
      <w:r w:rsidR="00C61681">
        <w:rPr>
          <w:rFonts w:ascii="Arial" w:hAnsi="Arial" w:cs="Arial"/>
        </w:rPr>
        <w:t>ient</w:t>
      </w:r>
      <w:r w:rsidR="00C61681" w:rsidRPr="009C09F3">
        <w:rPr>
          <w:rFonts w:ascii="Arial" w:hAnsi="Arial" w:cs="Arial"/>
        </w:rPr>
        <w:t>s</w:t>
      </w:r>
      <w:r w:rsidR="00C61681">
        <w:rPr>
          <w:rFonts w:ascii="Arial" w:hAnsi="Arial" w:cs="Arial"/>
        </w:rPr>
        <w:t xml:space="preserve">. </w:t>
      </w:r>
      <w:r w:rsidR="0004358C">
        <w:rPr>
          <w:rFonts w:ascii="Arial" w:hAnsi="Arial" w:cs="Arial"/>
        </w:rPr>
        <w:t>And while p</w:t>
      </w:r>
      <w:r w:rsidR="00212E3D">
        <w:rPr>
          <w:rFonts w:ascii="Arial" w:hAnsi="Arial" w:cs="Arial"/>
        </w:rPr>
        <w:t>harmacists</w:t>
      </w:r>
      <w:r w:rsidR="00392749">
        <w:rPr>
          <w:rFonts w:ascii="Arial" w:hAnsi="Arial" w:cs="Arial"/>
        </w:rPr>
        <w:t xml:space="preserve"> are </w:t>
      </w:r>
      <w:r w:rsidR="00C61681">
        <w:rPr>
          <w:rFonts w:ascii="Arial" w:hAnsi="Arial" w:cs="Arial"/>
        </w:rPr>
        <w:t>already</w:t>
      </w:r>
      <w:r w:rsidR="00392749">
        <w:rPr>
          <w:rFonts w:ascii="Arial" w:hAnsi="Arial" w:cs="Arial"/>
        </w:rPr>
        <w:t xml:space="preserve"> wo</w:t>
      </w:r>
      <w:r w:rsidR="00FC0686">
        <w:rPr>
          <w:rFonts w:ascii="Arial" w:hAnsi="Arial" w:cs="Arial"/>
        </w:rPr>
        <w:t>rking in multidisciplinary environments,</w:t>
      </w:r>
      <w:r w:rsidR="00392749">
        <w:rPr>
          <w:rFonts w:ascii="Arial" w:hAnsi="Arial" w:cs="Arial"/>
        </w:rPr>
        <w:t xml:space="preserve"> team work </w:t>
      </w:r>
      <w:r w:rsidR="00A01297">
        <w:rPr>
          <w:rFonts w:ascii="Arial" w:hAnsi="Arial" w:cs="Arial"/>
        </w:rPr>
        <w:t xml:space="preserve">can be </w:t>
      </w:r>
      <w:r w:rsidR="00CB3646">
        <w:rPr>
          <w:rFonts w:ascii="Arial" w:hAnsi="Arial" w:cs="Arial"/>
        </w:rPr>
        <w:t xml:space="preserve">complex and </w:t>
      </w:r>
      <w:r w:rsidR="00A01297">
        <w:rPr>
          <w:rFonts w:ascii="Arial" w:hAnsi="Arial" w:cs="Arial"/>
        </w:rPr>
        <w:t xml:space="preserve">complicated and </w:t>
      </w:r>
      <w:r w:rsidR="00392749">
        <w:rPr>
          <w:rFonts w:ascii="Arial" w:hAnsi="Arial" w:cs="Arial"/>
        </w:rPr>
        <w:t>does</w:t>
      </w:r>
      <w:r w:rsidR="000F3227">
        <w:rPr>
          <w:rFonts w:ascii="Arial" w:hAnsi="Arial" w:cs="Arial"/>
        </w:rPr>
        <w:t xml:space="preserve"> </w:t>
      </w:r>
      <w:r w:rsidR="00392749">
        <w:rPr>
          <w:rFonts w:ascii="Arial" w:hAnsi="Arial" w:cs="Arial"/>
        </w:rPr>
        <w:t>n</w:t>
      </w:r>
      <w:r w:rsidR="000F3227">
        <w:rPr>
          <w:rFonts w:ascii="Arial" w:hAnsi="Arial" w:cs="Arial"/>
        </w:rPr>
        <w:t>o</w:t>
      </w:r>
      <w:r w:rsidR="00392749">
        <w:rPr>
          <w:rFonts w:ascii="Arial" w:hAnsi="Arial" w:cs="Arial"/>
        </w:rPr>
        <w:t>t necessarily come naturally</w:t>
      </w:r>
      <w:r w:rsidR="00A01297">
        <w:rPr>
          <w:rFonts w:ascii="Arial" w:hAnsi="Arial" w:cs="Arial"/>
        </w:rPr>
        <w:t xml:space="preserve">. </w:t>
      </w:r>
    </w:p>
    <w:p w14:paraId="63A4EB1C" w14:textId="77777777" w:rsidR="005148B2" w:rsidRDefault="005148B2" w:rsidP="00961E85">
      <w:pPr>
        <w:spacing w:line="276" w:lineRule="auto"/>
        <w:rPr>
          <w:rFonts w:ascii="Arial" w:hAnsi="Arial" w:cs="Arial"/>
        </w:rPr>
      </w:pPr>
    </w:p>
    <w:p w14:paraId="36E72E75" w14:textId="6D7735DD" w:rsidR="005148B2" w:rsidRDefault="00B14F73" w:rsidP="005148B2">
      <w:pPr>
        <w:pStyle w:val="Heading1"/>
      </w:pPr>
      <w:r>
        <w:lastRenderedPageBreak/>
        <w:t>Sydney’s a</w:t>
      </w:r>
      <w:r w:rsidR="005148B2">
        <w:t xml:space="preserve">ward-winning </w:t>
      </w:r>
      <w:proofErr w:type="spellStart"/>
      <w:r w:rsidR="005148B2">
        <w:t>programme</w:t>
      </w:r>
      <w:proofErr w:type="spellEnd"/>
      <w:r w:rsidR="005148B2">
        <w:t xml:space="preserve"> </w:t>
      </w:r>
    </w:p>
    <w:p w14:paraId="5DEE13B2" w14:textId="77777777" w:rsidR="005148B2" w:rsidRPr="000D42F6" w:rsidRDefault="005148B2" w:rsidP="000D42F6"/>
    <w:p w14:paraId="024D6FC6" w14:textId="708DEB13" w:rsidR="00392749" w:rsidRDefault="00A01297" w:rsidP="003927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92749">
        <w:rPr>
          <w:rFonts w:ascii="Arial" w:hAnsi="Arial" w:cs="Arial"/>
        </w:rPr>
        <w:t xml:space="preserve">tudents need to learn how to work with </w:t>
      </w:r>
      <w:r w:rsidR="00CB3646">
        <w:rPr>
          <w:rFonts w:ascii="Arial" w:hAnsi="Arial" w:cs="Arial"/>
        </w:rPr>
        <w:t xml:space="preserve">student </w:t>
      </w:r>
      <w:r w:rsidR="006F418C">
        <w:rPr>
          <w:rFonts w:ascii="Arial" w:hAnsi="Arial" w:cs="Arial"/>
        </w:rPr>
        <w:t>colleague</w:t>
      </w:r>
      <w:r w:rsidR="00392749">
        <w:rPr>
          <w:rFonts w:ascii="Arial" w:hAnsi="Arial" w:cs="Arial"/>
        </w:rPr>
        <w:t xml:space="preserve">s from other </w:t>
      </w:r>
      <w:r w:rsidR="00CB3646">
        <w:rPr>
          <w:rFonts w:ascii="Arial" w:hAnsi="Arial" w:cs="Arial"/>
        </w:rPr>
        <w:t xml:space="preserve">health </w:t>
      </w:r>
      <w:r w:rsidR="00392749">
        <w:rPr>
          <w:rFonts w:ascii="Arial" w:hAnsi="Arial" w:cs="Arial"/>
        </w:rPr>
        <w:t>disciplines</w:t>
      </w:r>
      <w:r w:rsidR="006F418C">
        <w:rPr>
          <w:rFonts w:ascii="Arial" w:hAnsi="Arial" w:cs="Arial"/>
        </w:rPr>
        <w:t xml:space="preserve"> from the outset of their professional training</w:t>
      </w:r>
      <w:r w:rsidR="00392749">
        <w:rPr>
          <w:rFonts w:ascii="Arial" w:hAnsi="Arial" w:cs="Arial"/>
        </w:rPr>
        <w:t xml:space="preserve">. </w:t>
      </w:r>
      <w:r w:rsidR="0000509C">
        <w:rPr>
          <w:rFonts w:ascii="Arial" w:hAnsi="Arial" w:cs="Arial"/>
        </w:rPr>
        <w:t xml:space="preserve">Professor </w:t>
      </w:r>
      <w:r w:rsidR="00392749">
        <w:rPr>
          <w:rFonts w:ascii="Arial" w:hAnsi="Arial" w:cs="Arial"/>
        </w:rPr>
        <w:t xml:space="preserve">Chen </w:t>
      </w:r>
      <w:r w:rsidR="004377A7">
        <w:rPr>
          <w:rFonts w:ascii="Arial" w:hAnsi="Arial" w:cs="Arial"/>
        </w:rPr>
        <w:t>is</w:t>
      </w:r>
      <w:r w:rsidR="00392749">
        <w:rPr>
          <w:rFonts w:ascii="Arial" w:hAnsi="Arial" w:cs="Arial"/>
        </w:rPr>
        <w:t xml:space="preserve"> part of a team of</w:t>
      </w:r>
      <w:r w:rsidR="000F3227" w:rsidRPr="000F3227">
        <w:rPr>
          <w:rFonts w:ascii="Arial" w:hAnsi="Arial" w:cs="Arial"/>
        </w:rPr>
        <w:t xml:space="preserve"> </w:t>
      </w:r>
      <w:proofErr w:type="spellStart"/>
      <w:r w:rsidR="000F3227">
        <w:rPr>
          <w:rFonts w:ascii="Arial" w:hAnsi="Arial" w:cs="Arial"/>
        </w:rPr>
        <w:t>i</w:t>
      </w:r>
      <w:r w:rsidR="000F3227" w:rsidRPr="00951761">
        <w:rPr>
          <w:rFonts w:ascii="Arial" w:hAnsi="Arial" w:cs="Arial"/>
        </w:rPr>
        <w:t>nterprofessional</w:t>
      </w:r>
      <w:proofErr w:type="spellEnd"/>
      <w:r w:rsidR="000F3227" w:rsidRPr="00951761">
        <w:rPr>
          <w:rFonts w:ascii="Arial" w:hAnsi="Arial" w:cs="Arial"/>
        </w:rPr>
        <w:t xml:space="preserve"> </w:t>
      </w:r>
      <w:r w:rsidR="00392749">
        <w:rPr>
          <w:rFonts w:ascii="Arial" w:hAnsi="Arial" w:cs="Arial"/>
        </w:rPr>
        <w:t xml:space="preserve">education enthusiasts at </w:t>
      </w:r>
      <w:r w:rsidR="00CB3646">
        <w:rPr>
          <w:rFonts w:ascii="Arial" w:hAnsi="Arial" w:cs="Arial"/>
        </w:rPr>
        <w:t xml:space="preserve">The </w:t>
      </w:r>
      <w:r w:rsidR="00392749">
        <w:rPr>
          <w:rFonts w:ascii="Arial" w:hAnsi="Arial" w:cs="Arial"/>
        </w:rPr>
        <w:t xml:space="preserve">University of Sydney </w:t>
      </w:r>
      <w:r w:rsidR="00C05DC1">
        <w:rPr>
          <w:rFonts w:ascii="Arial" w:hAnsi="Arial" w:cs="Arial"/>
        </w:rPr>
        <w:t>that has</w:t>
      </w:r>
      <w:r w:rsidR="00392749">
        <w:rPr>
          <w:rFonts w:ascii="Arial" w:hAnsi="Arial" w:cs="Arial"/>
        </w:rPr>
        <w:t xml:space="preserve"> </w:t>
      </w:r>
      <w:proofErr w:type="gramStart"/>
      <w:r w:rsidR="00392749">
        <w:rPr>
          <w:rFonts w:ascii="Arial" w:hAnsi="Arial" w:cs="Arial"/>
        </w:rPr>
        <w:t>taken</w:t>
      </w:r>
      <w:proofErr w:type="gramEnd"/>
      <w:r w:rsidR="00392749">
        <w:rPr>
          <w:rFonts w:ascii="Arial" w:hAnsi="Arial" w:cs="Arial"/>
        </w:rPr>
        <w:t xml:space="preserve"> </w:t>
      </w:r>
      <w:r w:rsidR="00392749" w:rsidRPr="00951761">
        <w:rPr>
          <w:rFonts w:ascii="Arial" w:hAnsi="Arial" w:cs="Arial"/>
        </w:rPr>
        <w:t xml:space="preserve">a small-scale programme of </w:t>
      </w:r>
      <w:proofErr w:type="spellStart"/>
      <w:r w:rsidR="000F3227">
        <w:rPr>
          <w:rFonts w:ascii="Arial" w:hAnsi="Arial" w:cs="Arial"/>
        </w:rPr>
        <w:t>interprofessional</w:t>
      </w:r>
      <w:proofErr w:type="spellEnd"/>
      <w:r w:rsidR="00392749">
        <w:rPr>
          <w:rFonts w:ascii="Arial" w:hAnsi="Arial" w:cs="Arial"/>
        </w:rPr>
        <w:t xml:space="preserve"> learning </w:t>
      </w:r>
      <w:r w:rsidR="00392749" w:rsidRPr="00951761">
        <w:rPr>
          <w:rFonts w:ascii="Arial" w:hAnsi="Arial" w:cs="Arial"/>
        </w:rPr>
        <w:t xml:space="preserve">to a large-scale, award-winning, embedded programme across all health disciplines. </w:t>
      </w:r>
    </w:p>
    <w:p w14:paraId="07B4EA47" w14:textId="77777777" w:rsidR="005148B2" w:rsidRPr="00951761" w:rsidRDefault="005148B2" w:rsidP="00392749">
      <w:pPr>
        <w:spacing w:line="276" w:lineRule="auto"/>
        <w:rPr>
          <w:rFonts w:ascii="Arial" w:hAnsi="Arial" w:cs="Arial"/>
        </w:rPr>
      </w:pPr>
    </w:p>
    <w:p w14:paraId="350A5123" w14:textId="0F803410" w:rsidR="00006609" w:rsidRDefault="006F418C" w:rsidP="009C09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B3646">
        <w:rPr>
          <w:rFonts w:ascii="Arial" w:hAnsi="Arial" w:cs="Arial"/>
        </w:rPr>
        <w:t xml:space="preserve">flagship </w:t>
      </w:r>
      <w:proofErr w:type="spellStart"/>
      <w:r w:rsidR="0041457C">
        <w:rPr>
          <w:rFonts w:ascii="Arial" w:hAnsi="Arial" w:cs="Arial"/>
        </w:rPr>
        <w:t>i</w:t>
      </w:r>
      <w:r w:rsidR="0041457C" w:rsidRPr="00951761">
        <w:rPr>
          <w:rFonts w:ascii="Arial" w:hAnsi="Arial" w:cs="Arial"/>
        </w:rPr>
        <w:t>nterprofessional</w:t>
      </w:r>
      <w:proofErr w:type="spellEnd"/>
      <w:r w:rsidR="0041457C" w:rsidRPr="00951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education programme at </w:t>
      </w:r>
      <w:r w:rsidR="00CB36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University of Sydney, known as the Health Collaboration Challenge, is mandatory for all students </w:t>
      </w:r>
      <w:r w:rsidRPr="009C09F3">
        <w:rPr>
          <w:rFonts w:ascii="Arial" w:hAnsi="Arial" w:cs="Arial"/>
        </w:rPr>
        <w:t xml:space="preserve">enrolled in health vocation </w:t>
      </w:r>
      <w:r>
        <w:rPr>
          <w:rFonts w:ascii="Arial" w:hAnsi="Arial" w:cs="Arial"/>
        </w:rPr>
        <w:t xml:space="preserve">programmes </w:t>
      </w:r>
      <w:r w:rsidR="0041457C">
        <w:rPr>
          <w:rFonts w:ascii="Arial" w:hAnsi="Arial" w:cs="Arial"/>
        </w:rPr>
        <w:t>―</w:t>
      </w:r>
      <w:r w:rsidR="0030453C" w:rsidRPr="0030453C">
        <w:rPr>
          <w:rFonts w:ascii="Arial" w:hAnsi="Arial" w:cs="Arial"/>
        </w:rPr>
        <w:t xml:space="preserve"> </w:t>
      </w:r>
      <w:r w:rsidR="0030453C">
        <w:rPr>
          <w:rFonts w:ascii="Arial" w:hAnsi="Arial" w:cs="Arial"/>
        </w:rPr>
        <w:t xml:space="preserve">pharmacy, </w:t>
      </w:r>
      <w:r w:rsidR="0030453C" w:rsidRPr="0030453C">
        <w:rPr>
          <w:rFonts w:ascii="Arial" w:hAnsi="Arial" w:cs="Arial"/>
        </w:rPr>
        <w:t>dentistry, nursing, medicine, occupational therapy, speech pathology</w:t>
      </w:r>
      <w:r w:rsidR="0041457C">
        <w:rPr>
          <w:rFonts w:ascii="Arial" w:hAnsi="Arial" w:cs="Arial"/>
        </w:rPr>
        <w:t xml:space="preserve"> and</w:t>
      </w:r>
      <w:r w:rsidR="0030453C" w:rsidRPr="0030453C">
        <w:rPr>
          <w:rFonts w:ascii="Arial" w:hAnsi="Arial" w:cs="Arial"/>
        </w:rPr>
        <w:t xml:space="preserve"> physiotherapy, </w:t>
      </w:r>
      <w:r w:rsidR="0030453C">
        <w:rPr>
          <w:rFonts w:ascii="Arial" w:hAnsi="Arial" w:cs="Arial"/>
        </w:rPr>
        <w:t xml:space="preserve">as well as </w:t>
      </w:r>
      <w:r w:rsidR="0030453C" w:rsidRPr="0030453C">
        <w:rPr>
          <w:rFonts w:ascii="Arial" w:hAnsi="Arial" w:cs="Arial"/>
        </w:rPr>
        <w:t>nutrition, diagnostic radiography and exercise physiology</w:t>
      </w:r>
      <w:r w:rsidRPr="009C0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06609" w:rsidRPr="0030453C">
        <w:rPr>
          <w:rFonts w:ascii="Arial" w:hAnsi="Arial" w:cs="Arial"/>
        </w:rPr>
        <w:t xml:space="preserve">The initiative was first run in 2015 under a University of Sydney </w:t>
      </w:r>
      <w:r w:rsidR="00CB3646">
        <w:rPr>
          <w:rFonts w:ascii="Arial" w:hAnsi="Arial" w:cs="Arial"/>
        </w:rPr>
        <w:t xml:space="preserve">Large </w:t>
      </w:r>
      <w:r w:rsidR="00006609" w:rsidRPr="0030453C">
        <w:rPr>
          <w:rFonts w:ascii="Arial" w:hAnsi="Arial" w:cs="Arial"/>
        </w:rPr>
        <w:t>Educational Innovation Grant</w:t>
      </w:r>
      <w:r w:rsidR="00006609">
        <w:rPr>
          <w:rFonts w:ascii="Arial" w:hAnsi="Arial" w:cs="Arial"/>
        </w:rPr>
        <w:t>. Since then, the programme has expanded and</w:t>
      </w:r>
      <w:r w:rsidR="00006609" w:rsidRPr="0030453C">
        <w:rPr>
          <w:rFonts w:ascii="Arial" w:hAnsi="Arial" w:cs="Arial"/>
        </w:rPr>
        <w:t xml:space="preserve"> is </w:t>
      </w:r>
      <w:r w:rsidR="00CB3646">
        <w:rPr>
          <w:rFonts w:ascii="Arial" w:hAnsi="Arial" w:cs="Arial"/>
        </w:rPr>
        <w:t xml:space="preserve">now </w:t>
      </w:r>
      <w:r w:rsidR="00006609" w:rsidRPr="0030453C">
        <w:rPr>
          <w:rFonts w:ascii="Arial" w:hAnsi="Arial" w:cs="Arial"/>
        </w:rPr>
        <w:t xml:space="preserve">embedded into 14 separate </w:t>
      </w:r>
      <w:r w:rsidR="00006609">
        <w:rPr>
          <w:rFonts w:ascii="Arial" w:hAnsi="Arial" w:cs="Arial"/>
        </w:rPr>
        <w:t>units of s</w:t>
      </w:r>
      <w:r w:rsidR="00006609" w:rsidRPr="0030453C">
        <w:rPr>
          <w:rFonts w:ascii="Arial" w:hAnsi="Arial" w:cs="Arial"/>
        </w:rPr>
        <w:t>tudy.</w:t>
      </w:r>
      <w:r w:rsidR="005148B2">
        <w:rPr>
          <w:rFonts w:ascii="Arial" w:hAnsi="Arial" w:cs="Arial"/>
        </w:rPr>
        <w:t xml:space="preserve"> S</w:t>
      </w:r>
      <w:r w:rsidR="009C09F3" w:rsidRPr="009C09F3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are allocated to teams, with peers from at least six</w:t>
      </w:r>
      <w:r w:rsidR="009C09F3" w:rsidRPr="009C09F3">
        <w:rPr>
          <w:rFonts w:ascii="Arial" w:hAnsi="Arial" w:cs="Arial"/>
        </w:rPr>
        <w:t xml:space="preserve"> different disciplines. </w:t>
      </w:r>
      <w:r>
        <w:rPr>
          <w:rFonts w:ascii="Arial" w:hAnsi="Arial" w:cs="Arial"/>
        </w:rPr>
        <w:t xml:space="preserve">They are asked to work </w:t>
      </w:r>
      <w:r w:rsidR="004377A7">
        <w:rPr>
          <w:rFonts w:ascii="Arial" w:hAnsi="Arial" w:cs="Arial"/>
        </w:rPr>
        <w:t>together</w:t>
      </w:r>
      <w:r w:rsidR="00E238F6">
        <w:rPr>
          <w:rFonts w:ascii="Arial" w:hAnsi="Arial" w:cs="Arial"/>
        </w:rPr>
        <w:t>,</w:t>
      </w:r>
      <w:r w:rsidR="004377A7">
        <w:rPr>
          <w:rFonts w:ascii="Arial" w:hAnsi="Arial" w:cs="Arial"/>
        </w:rPr>
        <w:t xml:space="preserve"> technically and clinically</w:t>
      </w:r>
      <w:r w:rsidR="00E238F6">
        <w:rPr>
          <w:rFonts w:ascii="Arial" w:hAnsi="Arial" w:cs="Arial"/>
        </w:rPr>
        <w:t>,</w:t>
      </w:r>
      <w:r w:rsidR="0043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006609">
        <w:rPr>
          <w:rFonts w:ascii="Arial" w:hAnsi="Arial" w:cs="Arial"/>
        </w:rPr>
        <w:t>devise a management plan for a patient with</w:t>
      </w:r>
      <w:r>
        <w:rPr>
          <w:rFonts w:ascii="Arial" w:hAnsi="Arial" w:cs="Arial"/>
        </w:rPr>
        <w:t xml:space="preserve"> complex</w:t>
      </w:r>
      <w:r w:rsidR="00006609">
        <w:rPr>
          <w:rFonts w:ascii="Arial" w:hAnsi="Arial" w:cs="Arial"/>
        </w:rPr>
        <w:t xml:space="preserve"> health needs. Each team produces a five-minute video and </w:t>
      </w:r>
      <w:r w:rsidR="00CB3646">
        <w:rPr>
          <w:rFonts w:ascii="Arial" w:hAnsi="Arial" w:cs="Arial"/>
        </w:rPr>
        <w:t xml:space="preserve">written </w:t>
      </w:r>
      <w:r w:rsidR="00006609">
        <w:rPr>
          <w:rFonts w:ascii="Arial" w:hAnsi="Arial" w:cs="Arial"/>
        </w:rPr>
        <w:t xml:space="preserve">abstract of their management plan, and, in turn, evaluates their peers’ work. </w:t>
      </w:r>
    </w:p>
    <w:p w14:paraId="0764DC58" w14:textId="77777777" w:rsidR="005148B2" w:rsidRDefault="005148B2" w:rsidP="009C09F3">
      <w:pPr>
        <w:spacing w:line="276" w:lineRule="auto"/>
        <w:rPr>
          <w:rFonts w:ascii="Arial" w:hAnsi="Arial" w:cs="Arial"/>
        </w:rPr>
      </w:pPr>
    </w:p>
    <w:p w14:paraId="1D99CDB7" w14:textId="0DF1EB12" w:rsidR="00F35806" w:rsidRDefault="0030453C" w:rsidP="00212E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Ultimately, the goal is to better prepare students for practice</w:t>
      </w:r>
      <w:r w:rsidR="006C0C81">
        <w:rPr>
          <w:rFonts w:ascii="Arial" w:hAnsi="Arial" w:cs="Arial"/>
        </w:rPr>
        <w:t xml:space="preserve"> </w:t>
      </w:r>
      <w:r w:rsidR="0041457C">
        <w:rPr>
          <w:rFonts w:ascii="Arial" w:hAnsi="Arial" w:cs="Arial"/>
        </w:rPr>
        <w:t>―</w:t>
      </w:r>
      <w:r w:rsidR="006C0C81">
        <w:rPr>
          <w:rFonts w:ascii="Arial" w:hAnsi="Arial" w:cs="Arial"/>
        </w:rPr>
        <w:t xml:space="preserve"> but it also allows them to demonstrate</w:t>
      </w:r>
      <w:r w:rsidR="006C0C81" w:rsidRPr="009C09F3">
        <w:rPr>
          <w:rFonts w:ascii="Arial" w:hAnsi="Arial" w:cs="Arial"/>
        </w:rPr>
        <w:t xml:space="preserve"> </w:t>
      </w:r>
      <w:r w:rsidR="006C0C81">
        <w:rPr>
          <w:rFonts w:ascii="Arial" w:hAnsi="Arial" w:cs="Arial"/>
        </w:rPr>
        <w:t>their</w:t>
      </w:r>
      <w:r w:rsidR="006C0C81" w:rsidRPr="009C09F3">
        <w:rPr>
          <w:rFonts w:ascii="Arial" w:hAnsi="Arial" w:cs="Arial"/>
        </w:rPr>
        <w:t xml:space="preserve"> unique disciplinary </w:t>
      </w:r>
      <w:r w:rsidR="006C0C81">
        <w:rPr>
          <w:rFonts w:ascii="Arial" w:hAnsi="Arial" w:cs="Arial"/>
        </w:rPr>
        <w:t>expertise, helping to foster professional pride</w:t>
      </w:r>
      <w:r>
        <w:rPr>
          <w:rFonts w:ascii="Arial" w:hAnsi="Arial" w:cs="Arial"/>
        </w:rPr>
        <w:t xml:space="preserve">. </w:t>
      </w:r>
      <w:r w:rsidR="00006609">
        <w:rPr>
          <w:rFonts w:ascii="Arial" w:hAnsi="Arial" w:cs="Arial"/>
        </w:rPr>
        <w:t>E</w:t>
      </w:r>
      <w:r w:rsidR="004377A7">
        <w:rPr>
          <w:rFonts w:ascii="Arial" w:hAnsi="Arial" w:cs="Arial"/>
        </w:rPr>
        <w:t xml:space="preserve">ducators will recognise that </w:t>
      </w:r>
      <w:r w:rsidR="00212E3D">
        <w:rPr>
          <w:rFonts w:ascii="Arial" w:hAnsi="Arial" w:cs="Arial"/>
        </w:rPr>
        <w:t>delivering such a programme</w:t>
      </w:r>
      <w:r w:rsidR="004377A7">
        <w:rPr>
          <w:rFonts w:ascii="Arial" w:hAnsi="Arial" w:cs="Arial"/>
        </w:rPr>
        <w:t xml:space="preserve"> is no mean feat. </w:t>
      </w:r>
      <w:proofErr w:type="spellStart"/>
      <w:r w:rsidR="00C61681" w:rsidRPr="009C09F3">
        <w:rPr>
          <w:rFonts w:ascii="Arial" w:hAnsi="Arial" w:cs="Arial"/>
        </w:rPr>
        <w:t>I</w:t>
      </w:r>
      <w:r w:rsidR="0041457C">
        <w:rPr>
          <w:rFonts w:ascii="Arial" w:hAnsi="Arial" w:cs="Arial"/>
        </w:rPr>
        <w:t>nterprofessional</w:t>
      </w:r>
      <w:proofErr w:type="spellEnd"/>
      <w:r w:rsidR="00C61681">
        <w:rPr>
          <w:rFonts w:ascii="Arial" w:hAnsi="Arial" w:cs="Arial"/>
        </w:rPr>
        <w:t xml:space="preserve"> education</w:t>
      </w:r>
      <w:r w:rsidR="00C61681" w:rsidRPr="009C09F3">
        <w:rPr>
          <w:rFonts w:ascii="Arial" w:hAnsi="Arial" w:cs="Arial"/>
        </w:rPr>
        <w:t xml:space="preserve"> </w:t>
      </w:r>
      <w:r w:rsidR="00C61681">
        <w:rPr>
          <w:rFonts w:ascii="Arial" w:hAnsi="Arial" w:cs="Arial"/>
        </w:rPr>
        <w:t>is</w:t>
      </w:r>
      <w:r w:rsidR="00C61681" w:rsidRPr="009C09F3">
        <w:rPr>
          <w:rFonts w:ascii="Arial" w:hAnsi="Arial" w:cs="Arial"/>
        </w:rPr>
        <w:t xml:space="preserve"> notoriously difficult to organise and</w:t>
      </w:r>
      <w:r w:rsidR="00C05DC1">
        <w:rPr>
          <w:rFonts w:ascii="Arial" w:hAnsi="Arial" w:cs="Arial"/>
        </w:rPr>
        <w:t>,</w:t>
      </w:r>
      <w:r w:rsidR="00C61681" w:rsidRPr="009C09F3">
        <w:rPr>
          <w:rFonts w:ascii="Arial" w:hAnsi="Arial" w:cs="Arial"/>
        </w:rPr>
        <w:t xml:space="preserve"> </w:t>
      </w:r>
      <w:r w:rsidR="00C05DC1">
        <w:rPr>
          <w:rFonts w:ascii="Arial" w:hAnsi="Arial" w:cs="Arial"/>
        </w:rPr>
        <w:t>for each discipline to be p</w:t>
      </w:r>
      <w:r w:rsidR="006C0C81">
        <w:rPr>
          <w:rFonts w:ascii="Arial" w:hAnsi="Arial" w:cs="Arial"/>
        </w:rPr>
        <w:t>roperly engaged in the process,</w:t>
      </w:r>
      <w:r w:rsidR="00C61681">
        <w:rPr>
          <w:rFonts w:ascii="Arial" w:hAnsi="Arial" w:cs="Arial"/>
        </w:rPr>
        <w:t xml:space="preserve"> </w:t>
      </w:r>
      <w:r w:rsidR="00C05DC1">
        <w:rPr>
          <w:rFonts w:ascii="Arial" w:hAnsi="Arial" w:cs="Arial"/>
        </w:rPr>
        <w:t>educators from different departments</w:t>
      </w:r>
      <w:r w:rsidR="00C61681">
        <w:rPr>
          <w:rFonts w:ascii="Arial" w:hAnsi="Arial" w:cs="Arial"/>
        </w:rPr>
        <w:t xml:space="preserve"> </w:t>
      </w:r>
      <w:r w:rsidR="006C0C81">
        <w:rPr>
          <w:rFonts w:ascii="Arial" w:hAnsi="Arial" w:cs="Arial"/>
        </w:rPr>
        <w:t xml:space="preserve">have to collaborate and </w:t>
      </w:r>
      <w:r w:rsidR="00CB3646">
        <w:rPr>
          <w:rFonts w:ascii="Arial" w:hAnsi="Arial" w:cs="Arial"/>
        </w:rPr>
        <w:t xml:space="preserve">often </w:t>
      </w:r>
      <w:r w:rsidR="00C05DC1">
        <w:rPr>
          <w:rFonts w:ascii="Arial" w:hAnsi="Arial" w:cs="Arial"/>
        </w:rPr>
        <w:t xml:space="preserve">permit their students to </w:t>
      </w:r>
      <w:r w:rsidR="00212E3D">
        <w:rPr>
          <w:rFonts w:ascii="Arial" w:hAnsi="Arial" w:cs="Arial"/>
        </w:rPr>
        <w:t>forego</w:t>
      </w:r>
      <w:r w:rsidR="00212E3D" w:rsidRPr="009C09F3">
        <w:rPr>
          <w:rFonts w:ascii="Arial" w:hAnsi="Arial" w:cs="Arial"/>
        </w:rPr>
        <w:t xml:space="preserve"> </w:t>
      </w:r>
      <w:r w:rsidR="00CB3646">
        <w:rPr>
          <w:rFonts w:ascii="Arial" w:hAnsi="Arial" w:cs="Arial"/>
        </w:rPr>
        <w:t>other curriculum components</w:t>
      </w:r>
      <w:r w:rsidR="00212E3D" w:rsidRPr="009C09F3">
        <w:rPr>
          <w:rFonts w:ascii="Arial" w:hAnsi="Arial" w:cs="Arial"/>
        </w:rPr>
        <w:t xml:space="preserve">. </w:t>
      </w:r>
    </w:p>
    <w:p w14:paraId="3075B5A8" w14:textId="77777777" w:rsidR="00F35806" w:rsidRPr="009C09F3" w:rsidRDefault="00F35806" w:rsidP="00212E3D">
      <w:pPr>
        <w:spacing w:line="276" w:lineRule="auto"/>
        <w:rPr>
          <w:rFonts w:ascii="Arial" w:hAnsi="Arial" w:cs="Arial"/>
        </w:rPr>
      </w:pPr>
    </w:p>
    <w:p w14:paraId="031EE73B" w14:textId="14D3DC05" w:rsidR="0004358C" w:rsidRDefault="004377A7" w:rsidP="009C09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Sydney, </w:t>
      </w:r>
      <w:r w:rsidR="0041457C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1,500 students </w:t>
      </w:r>
      <w:r w:rsidR="0041457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enrolled </w:t>
      </w:r>
      <w:r w:rsidR="00B0710A">
        <w:rPr>
          <w:rFonts w:ascii="Arial" w:hAnsi="Arial" w:cs="Arial"/>
        </w:rPr>
        <w:t xml:space="preserve">annually </w:t>
      </w:r>
      <w:r>
        <w:rPr>
          <w:rFonts w:ascii="Arial" w:hAnsi="Arial" w:cs="Arial"/>
        </w:rPr>
        <w:t xml:space="preserve">in health vocation programmes and it has taken </w:t>
      </w:r>
      <w:r w:rsidRPr="009C09F3">
        <w:rPr>
          <w:rFonts w:ascii="Arial" w:hAnsi="Arial" w:cs="Arial"/>
        </w:rPr>
        <w:t xml:space="preserve">strong leadership and </w:t>
      </w:r>
      <w:r>
        <w:rPr>
          <w:rFonts w:ascii="Arial" w:hAnsi="Arial" w:cs="Arial"/>
        </w:rPr>
        <w:t>c</w:t>
      </w:r>
      <w:r w:rsidRPr="009C09F3">
        <w:rPr>
          <w:rFonts w:ascii="Arial" w:hAnsi="Arial" w:cs="Arial"/>
        </w:rPr>
        <w:t xml:space="preserve">hampions in each discipline to </w:t>
      </w:r>
      <w:r>
        <w:rPr>
          <w:rFonts w:ascii="Arial" w:hAnsi="Arial" w:cs="Arial"/>
        </w:rPr>
        <w:t xml:space="preserve">ensure that the </w:t>
      </w:r>
      <w:r w:rsidRPr="009C09F3">
        <w:rPr>
          <w:rFonts w:ascii="Arial" w:hAnsi="Arial" w:cs="Arial"/>
        </w:rPr>
        <w:t xml:space="preserve">importance of running </w:t>
      </w:r>
      <w:proofErr w:type="spellStart"/>
      <w:r w:rsidR="0041457C">
        <w:rPr>
          <w:rFonts w:ascii="Arial" w:hAnsi="Arial" w:cs="Arial"/>
        </w:rPr>
        <w:t>i</w:t>
      </w:r>
      <w:r w:rsidR="0041457C" w:rsidRPr="00951761">
        <w:rPr>
          <w:rFonts w:ascii="Arial" w:hAnsi="Arial" w:cs="Arial"/>
        </w:rPr>
        <w:t>nterprofessional</w:t>
      </w:r>
      <w:proofErr w:type="spellEnd"/>
      <w:r w:rsidR="0041457C" w:rsidRPr="00951761">
        <w:rPr>
          <w:rFonts w:ascii="Arial" w:hAnsi="Arial" w:cs="Arial"/>
        </w:rPr>
        <w:t xml:space="preserve"> </w:t>
      </w:r>
      <w:r w:rsidRPr="009C09F3">
        <w:rPr>
          <w:rFonts w:ascii="Arial" w:hAnsi="Arial" w:cs="Arial"/>
        </w:rPr>
        <w:t>activities at scale</w:t>
      </w:r>
      <w:r>
        <w:rPr>
          <w:rFonts w:ascii="Arial" w:hAnsi="Arial" w:cs="Arial"/>
        </w:rPr>
        <w:t xml:space="preserve"> is recognised</w:t>
      </w:r>
      <w:r w:rsidRPr="009C09F3">
        <w:rPr>
          <w:rFonts w:ascii="Arial" w:hAnsi="Arial" w:cs="Arial"/>
        </w:rPr>
        <w:t>.</w:t>
      </w:r>
      <w:r w:rsidR="0004358C">
        <w:rPr>
          <w:rFonts w:ascii="Arial" w:hAnsi="Arial" w:cs="Arial"/>
        </w:rPr>
        <w:t xml:space="preserve"> And it is not just the students who are benefitting from this change in approach to education. Academics are also learning how to work in teams with </w:t>
      </w:r>
      <w:r w:rsidR="00CA3367">
        <w:rPr>
          <w:rFonts w:ascii="Arial" w:hAnsi="Arial" w:cs="Arial"/>
        </w:rPr>
        <w:t>peers</w:t>
      </w:r>
      <w:r w:rsidR="0004358C">
        <w:rPr>
          <w:rFonts w:ascii="Arial" w:hAnsi="Arial" w:cs="Arial"/>
        </w:rPr>
        <w:t xml:space="preserve"> from other health disciplines. “</w:t>
      </w:r>
      <w:r w:rsidR="0004358C" w:rsidRPr="009C09F3">
        <w:rPr>
          <w:rFonts w:ascii="Arial" w:hAnsi="Arial" w:cs="Arial"/>
        </w:rPr>
        <w:t>The more you work in teams the more you realise that different people work in different ways and have dif</w:t>
      </w:r>
      <w:r w:rsidR="0004358C">
        <w:rPr>
          <w:rFonts w:ascii="Arial" w:hAnsi="Arial" w:cs="Arial"/>
        </w:rPr>
        <w:t xml:space="preserve">ferent skill sets and expertise,” says </w:t>
      </w:r>
      <w:r w:rsidR="0000509C">
        <w:rPr>
          <w:rFonts w:ascii="Arial" w:hAnsi="Arial" w:cs="Arial"/>
        </w:rPr>
        <w:t xml:space="preserve">Professor </w:t>
      </w:r>
      <w:r w:rsidR="0004358C">
        <w:rPr>
          <w:rFonts w:ascii="Arial" w:hAnsi="Arial" w:cs="Arial"/>
        </w:rPr>
        <w:t xml:space="preserve">Chen. </w:t>
      </w:r>
    </w:p>
    <w:p w14:paraId="7AC6D4FC" w14:textId="77777777" w:rsidR="006C0C81" w:rsidRDefault="006C0C81" w:rsidP="006C0C81">
      <w:pPr>
        <w:pStyle w:val="Heading1"/>
      </w:pPr>
      <w:r>
        <w:t>What do we trust pharmacists to do?</w:t>
      </w:r>
    </w:p>
    <w:p w14:paraId="391BCE51" w14:textId="77777777" w:rsidR="006C0C81" w:rsidRDefault="006C0C81" w:rsidP="00F93FE1">
      <w:pPr>
        <w:spacing w:line="276" w:lineRule="auto"/>
        <w:rPr>
          <w:rFonts w:ascii="Arial" w:hAnsi="Arial" w:cs="Arial"/>
        </w:rPr>
      </w:pPr>
    </w:p>
    <w:p w14:paraId="526A0476" w14:textId="686524E9" w:rsidR="00F35806" w:rsidRDefault="00993BFD" w:rsidP="00F93FE1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delivery</w:t>
      </w:r>
      <w:r w:rsidR="00F93FE1">
        <w:rPr>
          <w:rFonts w:ascii="Arial" w:hAnsi="Arial" w:cs="Arial"/>
        </w:rPr>
        <w:t xml:space="preserve"> of </w:t>
      </w:r>
      <w:proofErr w:type="spellStart"/>
      <w:r w:rsidR="0041457C">
        <w:rPr>
          <w:rFonts w:ascii="Arial" w:hAnsi="Arial" w:cs="Arial"/>
        </w:rPr>
        <w:t>i</w:t>
      </w:r>
      <w:r w:rsidR="0041457C" w:rsidRPr="00951761">
        <w:rPr>
          <w:rFonts w:ascii="Arial" w:hAnsi="Arial" w:cs="Arial"/>
        </w:rPr>
        <w:t>nterprofessional</w:t>
      </w:r>
      <w:proofErr w:type="spellEnd"/>
      <w:r w:rsidR="0041457C" w:rsidRPr="00951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education at the University of Sydney is just one example of innovation within pharmacy education that will be presented at the FIP congress. </w:t>
      </w:r>
      <w:r w:rsidR="00F93FE1">
        <w:rPr>
          <w:rFonts w:ascii="Arial" w:hAnsi="Arial" w:cs="Arial"/>
        </w:rPr>
        <w:t>Team-based learning</w:t>
      </w:r>
      <w:r w:rsidR="004F35A9">
        <w:rPr>
          <w:rFonts w:ascii="Arial" w:hAnsi="Arial" w:cs="Arial"/>
        </w:rPr>
        <w:t xml:space="preserve"> and </w:t>
      </w:r>
      <w:r w:rsidR="00467765">
        <w:rPr>
          <w:rFonts w:ascii="Arial" w:hAnsi="Arial" w:cs="Arial"/>
        </w:rPr>
        <w:t xml:space="preserve">academia’s approach to teaching </w:t>
      </w:r>
      <w:r w:rsidR="004F35A9">
        <w:rPr>
          <w:rFonts w:ascii="Arial" w:hAnsi="Arial" w:cs="Arial"/>
        </w:rPr>
        <w:t>team building</w:t>
      </w:r>
      <w:r w:rsidR="00F93FE1">
        <w:rPr>
          <w:rFonts w:ascii="Arial" w:hAnsi="Arial" w:cs="Arial"/>
        </w:rPr>
        <w:t xml:space="preserve"> will be explored alongside </w:t>
      </w:r>
      <w:proofErr w:type="spellStart"/>
      <w:r w:rsidR="0041457C">
        <w:rPr>
          <w:rFonts w:ascii="Arial" w:hAnsi="Arial" w:cs="Arial"/>
        </w:rPr>
        <w:t>interprofessional</w:t>
      </w:r>
      <w:proofErr w:type="spellEnd"/>
      <w:r w:rsidR="00F93FE1">
        <w:rPr>
          <w:rFonts w:ascii="Arial" w:hAnsi="Arial" w:cs="Arial"/>
        </w:rPr>
        <w:t xml:space="preserve"> education in sessions entitled “Partners in </w:t>
      </w:r>
      <w:r w:rsidR="00F35806">
        <w:rPr>
          <w:rFonts w:ascii="Arial" w:hAnsi="Arial" w:cs="Arial"/>
        </w:rPr>
        <w:t>health</w:t>
      </w:r>
      <w:r w:rsidR="00F93FE1">
        <w:rPr>
          <w:rFonts w:ascii="Arial" w:hAnsi="Arial" w:cs="Arial"/>
        </w:rPr>
        <w:t>”</w:t>
      </w:r>
      <w:r w:rsidR="00F35806">
        <w:rPr>
          <w:rFonts w:ascii="Arial" w:hAnsi="Arial" w:cs="Arial"/>
        </w:rPr>
        <w:t xml:space="preserve"> and</w:t>
      </w:r>
      <w:r w:rsidR="004F35A9">
        <w:rPr>
          <w:rFonts w:ascii="Arial" w:hAnsi="Arial" w:cs="Arial"/>
        </w:rPr>
        <w:t xml:space="preserve"> </w:t>
      </w:r>
      <w:r w:rsidR="00467765">
        <w:rPr>
          <w:rFonts w:ascii="Arial" w:hAnsi="Arial" w:cs="Arial"/>
          <w:bCs/>
        </w:rPr>
        <w:t>“T</w:t>
      </w:r>
      <w:r w:rsidR="00467765" w:rsidRPr="00467765">
        <w:rPr>
          <w:rFonts w:ascii="Arial" w:hAnsi="Arial" w:cs="Arial"/>
          <w:bCs/>
        </w:rPr>
        <w:t>eaching and implementing effective team building</w:t>
      </w:r>
      <w:r w:rsidR="00F93FE1" w:rsidRPr="007352EE">
        <w:rPr>
          <w:rFonts w:ascii="Arial" w:hAnsi="Arial" w:cs="Arial"/>
          <w:lang w:val="en-US"/>
        </w:rPr>
        <w:t xml:space="preserve">”. </w:t>
      </w:r>
    </w:p>
    <w:p w14:paraId="1BE0AB29" w14:textId="27678110" w:rsidR="00F93FE1" w:rsidRDefault="00F93FE1" w:rsidP="00F93FE1">
      <w:pPr>
        <w:spacing w:line="276" w:lineRule="auto"/>
        <w:rPr>
          <w:rFonts w:ascii="Arial" w:hAnsi="Arial" w:cs="Arial"/>
        </w:rPr>
      </w:pPr>
    </w:p>
    <w:p w14:paraId="32CEE855" w14:textId="5B9D1539" w:rsidR="00D40FB3" w:rsidRDefault="00E75BBC" w:rsidP="00993BFD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N</w:t>
      </w:r>
      <w:r w:rsidRPr="003B001A">
        <w:rPr>
          <w:rFonts w:ascii="Arial" w:hAnsi="Arial" w:cs="Arial"/>
        </w:rPr>
        <w:t>ew approaches to experien</w:t>
      </w:r>
      <w:r>
        <w:rPr>
          <w:rFonts w:ascii="Arial" w:hAnsi="Arial" w:cs="Arial"/>
        </w:rPr>
        <w:t xml:space="preserve">tial </w:t>
      </w:r>
      <w:r w:rsidR="006C0C81">
        <w:rPr>
          <w:rFonts w:ascii="Arial" w:hAnsi="Arial" w:cs="Arial"/>
        </w:rPr>
        <w:t xml:space="preserve">pharmacy </w:t>
      </w:r>
      <w:r>
        <w:rPr>
          <w:rFonts w:ascii="Arial" w:hAnsi="Arial" w:cs="Arial"/>
        </w:rPr>
        <w:t xml:space="preserve">education will be </w:t>
      </w:r>
      <w:r w:rsidR="00F35806">
        <w:rPr>
          <w:rFonts w:ascii="Arial" w:hAnsi="Arial" w:cs="Arial"/>
        </w:rPr>
        <w:t xml:space="preserve">also be </w:t>
      </w:r>
      <w:r>
        <w:rPr>
          <w:rFonts w:ascii="Arial" w:hAnsi="Arial" w:cs="Arial"/>
        </w:rPr>
        <w:t xml:space="preserve">explored, including how pharmacy schools in Canada have opened </w:t>
      </w:r>
      <w:r w:rsidRPr="00E75BBC">
        <w:rPr>
          <w:rFonts w:ascii="Arial" w:hAnsi="Arial" w:cs="Arial"/>
        </w:rPr>
        <w:t>non-dispensing patient care clinics</w:t>
      </w:r>
      <w:r>
        <w:rPr>
          <w:rFonts w:ascii="Arial" w:hAnsi="Arial" w:cs="Arial"/>
        </w:rPr>
        <w:t xml:space="preserve"> and a case study </w:t>
      </w:r>
      <w:r w:rsidRPr="00E75BBC">
        <w:rPr>
          <w:rFonts w:ascii="Arial" w:hAnsi="Arial" w:cs="Arial"/>
        </w:rPr>
        <w:t xml:space="preserve">highlighting 10 years of internship development in Ghana, where experiential training initiatives </w:t>
      </w:r>
      <w:r>
        <w:rPr>
          <w:rFonts w:ascii="Arial" w:hAnsi="Arial" w:cs="Arial"/>
        </w:rPr>
        <w:t xml:space="preserve">have </w:t>
      </w:r>
      <w:r w:rsidRPr="00E75BBC">
        <w:rPr>
          <w:rFonts w:ascii="Arial" w:hAnsi="Arial" w:cs="Arial"/>
        </w:rPr>
        <w:t>focused on developing global communication skills</w:t>
      </w:r>
      <w:r>
        <w:rPr>
          <w:rFonts w:ascii="Arial" w:hAnsi="Arial" w:cs="Arial"/>
        </w:rPr>
        <w:t xml:space="preserve">. </w:t>
      </w:r>
      <w:r w:rsidR="00F35806">
        <w:rPr>
          <w:rFonts w:ascii="Arial" w:hAnsi="Arial" w:cs="Arial"/>
        </w:rPr>
        <w:t>In addition, s</w:t>
      </w:r>
      <w:r w:rsidR="007C002B" w:rsidRPr="003B001A">
        <w:rPr>
          <w:rFonts w:ascii="Arial" w:hAnsi="Arial" w:cs="Arial"/>
        </w:rPr>
        <w:t xml:space="preserve">peakers will address how </w:t>
      </w:r>
      <w:r w:rsidR="007C002B" w:rsidRPr="00993BFD">
        <w:rPr>
          <w:rFonts w:ascii="Arial" w:hAnsi="Arial" w:cs="Arial"/>
        </w:rPr>
        <w:t>“</w:t>
      </w:r>
      <w:proofErr w:type="spellStart"/>
      <w:r w:rsidR="007C002B" w:rsidRPr="00993BFD">
        <w:rPr>
          <w:rFonts w:ascii="Arial" w:hAnsi="Arial" w:cs="Arial"/>
        </w:rPr>
        <w:t>entrustable</w:t>
      </w:r>
      <w:proofErr w:type="spellEnd"/>
      <w:r w:rsidR="007C002B" w:rsidRPr="00993BFD">
        <w:rPr>
          <w:rFonts w:ascii="Arial" w:hAnsi="Arial" w:cs="Arial"/>
        </w:rPr>
        <w:t xml:space="preserve"> professional activities” </w:t>
      </w:r>
      <w:r w:rsidR="00B904CD">
        <w:rPr>
          <w:rFonts w:ascii="Arial" w:hAnsi="Arial" w:cs="Arial"/>
        </w:rPr>
        <w:t>(</w:t>
      </w:r>
      <w:r w:rsidR="007C002B" w:rsidRPr="003B001A">
        <w:rPr>
          <w:rFonts w:ascii="Arial" w:hAnsi="Arial" w:cs="Arial"/>
        </w:rPr>
        <w:t>EPAs</w:t>
      </w:r>
      <w:r w:rsidR="00B904CD">
        <w:rPr>
          <w:rFonts w:ascii="Arial" w:hAnsi="Arial" w:cs="Arial"/>
        </w:rPr>
        <w:t>)</w:t>
      </w:r>
      <w:r w:rsidR="007C002B" w:rsidRPr="003B001A">
        <w:rPr>
          <w:rFonts w:ascii="Arial" w:hAnsi="Arial" w:cs="Arial"/>
        </w:rPr>
        <w:t xml:space="preserve"> have been developed in medicine and pharmacy and how they </w:t>
      </w:r>
      <w:r w:rsidR="00B904CD">
        <w:rPr>
          <w:rFonts w:ascii="Arial" w:hAnsi="Arial" w:cs="Arial"/>
        </w:rPr>
        <w:t>are being</w:t>
      </w:r>
      <w:r w:rsidR="00B904CD" w:rsidRPr="00993BFD">
        <w:rPr>
          <w:rFonts w:ascii="Arial" w:hAnsi="Arial" w:cs="Arial"/>
        </w:rPr>
        <w:t xml:space="preserve"> applied to ensure educators </w:t>
      </w:r>
      <w:r w:rsidR="00B904CD">
        <w:rPr>
          <w:rFonts w:ascii="Arial" w:hAnsi="Arial" w:cs="Arial"/>
        </w:rPr>
        <w:t>have confidence that</w:t>
      </w:r>
      <w:r w:rsidR="00B904CD" w:rsidRPr="00993BFD">
        <w:rPr>
          <w:rFonts w:ascii="Arial" w:hAnsi="Arial" w:cs="Arial"/>
        </w:rPr>
        <w:t xml:space="preserve"> their students </w:t>
      </w:r>
      <w:r w:rsidR="00B904CD">
        <w:rPr>
          <w:rFonts w:ascii="Arial" w:hAnsi="Arial" w:cs="Arial"/>
        </w:rPr>
        <w:t>can</w:t>
      </w:r>
      <w:r w:rsidR="00B904CD" w:rsidRPr="00993BFD">
        <w:rPr>
          <w:rFonts w:ascii="Arial" w:hAnsi="Arial" w:cs="Arial"/>
        </w:rPr>
        <w:t xml:space="preserve"> perform professional duties unsupervised. </w:t>
      </w:r>
      <w:r w:rsidR="007C002B">
        <w:rPr>
          <w:rFonts w:ascii="Arial" w:hAnsi="Arial" w:cs="Arial"/>
          <w:lang w:val="en-US"/>
        </w:rPr>
        <w:t xml:space="preserve">In a session entitled </w:t>
      </w:r>
      <w:r w:rsidR="007C002B" w:rsidRPr="007C002B">
        <w:rPr>
          <w:rFonts w:ascii="Arial" w:hAnsi="Arial" w:cs="Arial"/>
        </w:rPr>
        <w:t>“Using the power of EPAs: teaching and transforming practice”</w:t>
      </w:r>
      <w:r w:rsidR="007C002B">
        <w:rPr>
          <w:rFonts w:ascii="Arial" w:hAnsi="Arial" w:cs="Arial"/>
        </w:rPr>
        <w:t>,</w:t>
      </w:r>
      <w:r w:rsidR="00F35806">
        <w:rPr>
          <w:rFonts w:ascii="Arial" w:hAnsi="Arial" w:cs="Arial"/>
          <w:lang w:val="en-US"/>
        </w:rPr>
        <w:t xml:space="preserve"> </w:t>
      </w:r>
      <w:r w:rsidR="007C002B">
        <w:rPr>
          <w:rFonts w:ascii="Arial" w:hAnsi="Arial" w:cs="Arial"/>
          <w:lang w:val="en-US"/>
        </w:rPr>
        <w:t>t</w:t>
      </w:r>
      <w:r w:rsidR="009C35EC">
        <w:rPr>
          <w:rFonts w:ascii="Arial" w:hAnsi="Arial" w:cs="Arial"/>
          <w:lang w:val="en-US"/>
        </w:rPr>
        <w:t>he congress will hear</w:t>
      </w:r>
      <w:r w:rsidR="00993BFD" w:rsidRPr="00993BFD">
        <w:rPr>
          <w:rFonts w:ascii="Arial" w:hAnsi="Arial" w:cs="Arial"/>
          <w:lang w:val="en-US"/>
        </w:rPr>
        <w:t xml:space="preserve"> examples of EPAs from different sectors</w:t>
      </w:r>
      <w:r w:rsidR="00A75E2A">
        <w:rPr>
          <w:rFonts w:ascii="Arial" w:hAnsi="Arial" w:cs="Arial"/>
          <w:lang w:val="en-US"/>
        </w:rPr>
        <w:t xml:space="preserve">. </w:t>
      </w:r>
    </w:p>
    <w:p w14:paraId="28B4A906" w14:textId="77777777" w:rsidR="00F35806" w:rsidRDefault="00F35806" w:rsidP="00993BFD">
      <w:pPr>
        <w:spacing w:line="276" w:lineRule="auto"/>
        <w:rPr>
          <w:rFonts w:ascii="Arial" w:hAnsi="Arial" w:cs="Arial"/>
          <w:lang w:val="en-US"/>
        </w:rPr>
      </w:pPr>
    </w:p>
    <w:p w14:paraId="42F9B921" w14:textId="3739020A" w:rsidR="00993BFD" w:rsidRPr="00993BFD" w:rsidRDefault="00993BFD" w:rsidP="00993BFD">
      <w:pPr>
        <w:spacing w:line="276" w:lineRule="auto"/>
        <w:rPr>
          <w:rFonts w:ascii="Arial" w:hAnsi="Arial" w:cs="Arial"/>
          <w:lang w:val="en-US"/>
        </w:rPr>
      </w:pPr>
      <w:r w:rsidRPr="00993BFD">
        <w:rPr>
          <w:rFonts w:ascii="Arial" w:hAnsi="Arial" w:cs="Arial"/>
          <w:lang w:val="en-US"/>
        </w:rPr>
        <w:lastRenderedPageBreak/>
        <w:t xml:space="preserve">A full EPA describes </w:t>
      </w:r>
      <w:r w:rsidR="00D40FB3">
        <w:rPr>
          <w:rFonts w:ascii="Arial" w:hAnsi="Arial" w:cs="Arial"/>
          <w:lang w:val="en-US"/>
        </w:rPr>
        <w:t xml:space="preserve">in detail </w:t>
      </w:r>
      <w:r w:rsidR="0041457C">
        <w:rPr>
          <w:rFonts w:ascii="Arial" w:hAnsi="Arial" w:cs="Arial"/>
          <w:lang w:val="en-US"/>
        </w:rPr>
        <w:t>what</w:t>
      </w:r>
      <w:r w:rsidR="00D40FB3">
        <w:rPr>
          <w:rFonts w:ascii="Arial" w:hAnsi="Arial" w:cs="Arial"/>
          <w:lang w:val="en-US"/>
        </w:rPr>
        <w:t xml:space="preserve"> professionals </w:t>
      </w:r>
      <w:r w:rsidR="0041457C">
        <w:rPr>
          <w:rFonts w:ascii="Arial" w:hAnsi="Arial" w:cs="Arial"/>
          <w:lang w:val="en-US"/>
        </w:rPr>
        <w:t>do</w:t>
      </w:r>
      <w:r w:rsidR="00D40FB3">
        <w:rPr>
          <w:rFonts w:ascii="Arial" w:hAnsi="Arial" w:cs="Arial"/>
          <w:lang w:val="en-US"/>
        </w:rPr>
        <w:t xml:space="preserve">; </w:t>
      </w:r>
      <w:r w:rsidRPr="00993BFD">
        <w:rPr>
          <w:rFonts w:ascii="Arial" w:hAnsi="Arial" w:cs="Arial"/>
          <w:lang w:val="en-US"/>
        </w:rPr>
        <w:t xml:space="preserve">the competencies that people need before they can be trusted to perform </w:t>
      </w:r>
      <w:r w:rsidR="0041457C" w:rsidRPr="00993BFD">
        <w:rPr>
          <w:rFonts w:ascii="Arial" w:hAnsi="Arial" w:cs="Arial"/>
          <w:lang w:val="en-US"/>
        </w:rPr>
        <w:t>th</w:t>
      </w:r>
      <w:r w:rsidR="0041457C">
        <w:rPr>
          <w:rFonts w:ascii="Arial" w:hAnsi="Arial" w:cs="Arial"/>
          <w:lang w:val="en-US"/>
        </w:rPr>
        <w:t>at</w:t>
      </w:r>
      <w:r w:rsidR="0041457C" w:rsidRPr="00993BFD">
        <w:rPr>
          <w:rFonts w:ascii="Arial" w:hAnsi="Arial" w:cs="Arial"/>
          <w:lang w:val="en-US"/>
        </w:rPr>
        <w:t xml:space="preserve"> </w:t>
      </w:r>
      <w:r w:rsidRPr="00993BFD">
        <w:rPr>
          <w:rFonts w:ascii="Arial" w:hAnsi="Arial" w:cs="Arial"/>
          <w:lang w:val="en-US"/>
        </w:rPr>
        <w:t>activity; and the approach that will be taken in assessing whether they are r</w:t>
      </w:r>
      <w:r w:rsidR="00A75E2A">
        <w:rPr>
          <w:rFonts w:ascii="Arial" w:hAnsi="Arial" w:cs="Arial"/>
          <w:lang w:val="en-US"/>
        </w:rPr>
        <w:t>eady for unsupervised practice.</w:t>
      </w:r>
      <w:r w:rsidRPr="00993BFD">
        <w:rPr>
          <w:rFonts w:ascii="Arial" w:hAnsi="Arial" w:cs="Arial"/>
          <w:lang w:val="en-US"/>
        </w:rPr>
        <w:t xml:space="preserve"> The Netherlands, the USA and Canada are leading the way in EPA-based medical education. Singapore will apply the approach to nursing training from 2018, and there are </w:t>
      </w:r>
      <w:proofErr w:type="spellStart"/>
      <w:r w:rsidRPr="00993BFD">
        <w:rPr>
          <w:rFonts w:ascii="Arial" w:hAnsi="Arial" w:cs="Arial"/>
          <w:lang w:val="en-US"/>
        </w:rPr>
        <w:t>programmes</w:t>
      </w:r>
      <w:proofErr w:type="spellEnd"/>
      <w:r w:rsidRPr="00993BFD">
        <w:rPr>
          <w:rFonts w:ascii="Arial" w:hAnsi="Arial" w:cs="Arial"/>
          <w:lang w:val="en-US"/>
        </w:rPr>
        <w:t xml:space="preserve"> that use EPAs for physician assistants. There is interest </w:t>
      </w:r>
      <w:r w:rsidR="0041457C">
        <w:rPr>
          <w:rFonts w:ascii="Arial" w:hAnsi="Arial" w:cs="Arial"/>
          <w:lang w:val="en-US"/>
        </w:rPr>
        <w:t>from</w:t>
      </w:r>
      <w:r w:rsidR="0041457C" w:rsidRPr="00993BFD">
        <w:rPr>
          <w:rFonts w:ascii="Arial" w:hAnsi="Arial" w:cs="Arial"/>
          <w:lang w:val="en-US"/>
        </w:rPr>
        <w:t xml:space="preserve"> </w:t>
      </w:r>
      <w:r w:rsidRPr="00993BFD">
        <w:rPr>
          <w:rFonts w:ascii="Arial" w:hAnsi="Arial" w:cs="Arial"/>
          <w:lang w:val="en-US"/>
        </w:rPr>
        <w:t xml:space="preserve">midwifery, dentistry and veterinary education, and now pharmacy is coming on board. For example, in the USA there is a national effort to develop and implement EPAs into pharmacy </w:t>
      </w:r>
      <w:proofErr w:type="spellStart"/>
      <w:r w:rsidRPr="00993BFD">
        <w:rPr>
          <w:rFonts w:ascii="Arial" w:hAnsi="Arial" w:cs="Arial"/>
          <w:lang w:val="en-US"/>
        </w:rPr>
        <w:t>programmes</w:t>
      </w:r>
      <w:proofErr w:type="spellEnd"/>
      <w:r w:rsidRPr="00993BF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D40FB3" w:rsidRPr="00993BFD">
        <w:rPr>
          <w:rFonts w:ascii="Arial" w:hAnsi="Arial" w:cs="Arial"/>
          <w:lang w:val="en-US"/>
        </w:rPr>
        <w:t>Olle</w:t>
      </w:r>
      <w:proofErr w:type="spellEnd"/>
      <w:r w:rsidR="00D40FB3" w:rsidRPr="00993BFD">
        <w:rPr>
          <w:rFonts w:ascii="Arial" w:hAnsi="Arial" w:cs="Arial"/>
          <w:lang w:val="en-US"/>
        </w:rPr>
        <w:t xml:space="preserve"> ten Cate, </w:t>
      </w:r>
      <w:r w:rsidR="00D40FB3" w:rsidRPr="00993BFD">
        <w:rPr>
          <w:rFonts w:ascii="Arial" w:hAnsi="Arial" w:cs="Arial"/>
        </w:rPr>
        <w:t>professor of medical education at the University Medic</w:t>
      </w:r>
      <w:r w:rsidR="00D40FB3">
        <w:rPr>
          <w:rFonts w:ascii="Arial" w:hAnsi="Arial" w:cs="Arial"/>
        </w:rPr>
        <w:t xml:space="preserve">al </w:t>
      </w:r>
      <w:proofErr w:type="spellStart"/>
      <w:r w:rsidR="00D40FB3">
        <w:rPr>
          <w:rFonts w:ascii="Arial" w:hAnsi="Arial" w:cs="Arial"/>
        </w:rPr>
        <w:t>Center</w:t>
      </w:r>
      <w:proofErr w:type="spellEnd"/>
      <w:r w:rsidR="00D40FB3">
        <w:rPr>
          <w:rFonts w:ascii="Arial" w:hAnsi="Arial" w:cs="Arial"/>
        </w:rPr>
        <w:t>, Utrecht, Netherlands</w:t>
      </w:r>
      <w:r w:rsidR="00D40FB3">
        <w:rPr>
          <w:rFonts w:ascii="Arial" w:hAnsi="Arial" w:cs="Arial"/>
          <w:lang w:val="en-US"/>
        </w:rPr>
        <w:t>, will share his experiences around developing EPAs in medicine</w:t>
      </w:r>
      <w:r w:rsidR="00F35806">
        <w:rPr>
          <w:rFonts w:ascii="Arial" w:hAnsi="Arial" w:cs="Arial"/>
          <w:lang w:val="en-US"/>
        </w:rPr>
        <w:t>. He says</w:t>
      </w:r>
      <w:r w:rsidR="009D0BEB">
        <w:rPr>
          <w:rFonts w:ascii="Arial" w:hAnsi="Arial" w:cs="Arial"/>
          <w:lang w:val="en-US"/>
        </w:rPr>
        <w:t xml:space="preserve"> </w:t>
      </w:r>
      <w:r w:rsidRPr="00993BFD">
        <w:rPr>
          <w:rFonts w:ascii="Arial" w:hAnsi="Arial" w:cs="Arial"/>
          <w:lang w:val="en-US"/>
        </w:rPr>
        <w:t xml:space="preserve">there is a critical point when a supervisor is assured that </w:t>
      </w:r>
      <w:r w:rsidR="009D0BEB">
        <w:rPr>
          <w:rFonts w:ascii="Arial" w:hAnsi="Arial" w:cs="Arial"/>
          <w:lang w:val="en-US"/>
        </w:rPr>
        <w:t>their student can perform an activity</w:t>
      </w:r>
      <w:r w:rsidRPr="00993BFD">
        <w:rPr>
          <w:rFonts w:ascii="Arial" w:hAnsi="Arial" w:cs="Arial"/>
          <w:lang w:val="en-US"/>
        </w:rPr>
        <w:t xml:space="preserve"> by themselves</w:t>
      </w:r>
      <w:r w:rsidR="00F35806">
        <w:rPr>
          <w:rFonts w:ascii="Arial" w:hAnsi="Arial" w:cs="Arial"/>
          <w:lang w:val="en-US"/>
        </w:rPr>
        <w:t>:</w:t>
      </w:r>
      <w:r w:rsidRPr="00993BFD">
        <w:rPr>
          <w:rFonts w:ascii="Arial" w:hAnsi="Arial" w:cs="Arial"/>
          <w:lang w:val="en-US"/>
        </w:rPr>
        <w:t xml:space="preserve"> “We do this all the time in medical education. We graduate people to become a medical doctor, then a medical specialist. . . . Once you are on that register we assume you have the competenci</w:t>
      </w:r>
      <w:r>
        <w:rPr>
          <w:rFonts w:ascii="Arial" w:hAnsi="Arial" w:cs="Arial"/>
          <w:lang w:val="en-US"/>
        </w:rPr>
        <w:t>es to do that work in practice.”</w:t>
      </w:r>
    </w:p>
    <w:p w14:paraId="014011EA" w14:textId="26608B0D" w:rsidR="00993BFD" w:rsidRPr="00993BFD" w:rsidRDefault="005E6CF3" w:rsidP="00B01A7B">
      <w:pPr>
        <w:pStyle w:val="Heading1"/>
      </w:pPr>
      <w:r>
        <w:t>Develop, either as a practitioner or educator</w:t>
      </w:r>
    </w:p>
    <w:p w14:paraId="7ABF093C" w14:textId="014D6840" w:rsidR="009C09F3" w:rsidRPr="009C09F3" w:rsidRDefault="009C09F3" w:rsidP="009C09F3">
      <w:pPr>
        <w:spacing w:line="276" w:lineRule="auto"/>
        <w:rPr>
          <w:rFonts w:ascii="Arial" w:hAnsi="Arial" w:cs="Arial"/>
        </w:rPr>
      </w:pPr>
    </w:p>
    <w:p w14:paraId="29E076E2" w14:textId="6FBD43BF" w:rsidR="000D76AB" w:rsidRPr="00FC45AB" w:rsidRDefault="000D76AB" w:rsidP="00A75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75E2A">
        <w:rPr>
          <w:rFonts w:ascii="Arial" w:hAnsi="Arial" w:cs="Arial"/>
        </w:rPr>
        <w:t>he congress in Glasgow will provide</w:t>
      </w:r>
      <w:r w:rsidR="00961E85" w:rsidRPr="00961E85">
        <w:rPr>
          <w:rFonts w:ascii="Arial" w:hAnsi="Arial" w:cs="Arial"/>
        </w:rPr>
        <w:t xml:space="preserve"> a global platform for </w:t>
      </w:r>
      <w:r w:rsidR="00D40FB3">
        <w:rPr>
          <w:rFonts w:ascii="Arial" w:hAnsi="Arial" w:cs="Arial"/>
        </w:rPr>
        <w:t xml:space="preserve">the </w:t>
      </w:r>
      <w:r w:rsidR="00961E85" w:rsidRPr="00961E85">
        <w:rPr>
          <w:rFonts w:ascii="Arial" w:hAnsi="Arial" w:cs="Arial"/>
        </w:rPr>
        <w:t>exchange</w:t>
      </w:r>
      <w:r w:rsidR="00D40FB3">
        <w:rPr>
          <w:rFonts w:ascii="Arial" w:hAnsi="Arial" w:cs="Arial"/>
        </w:rPr>
        <w:t xml:space="preserve"> of ideas</w:t>
      </w:r>
      <w:r w:rsidR="00961E85" w:rsidRPr="00961E85">
        <w:rPr>
          <w:rFonts w:ascii="Arial" w:hAnsi="Arial" w:cs="Arial"/>
        </w:rPr>
        <w:t>, mentor</w:t>
      </w:r>
      <w:r w:rsidR="00A75E2A">
        <w:rPr>
          <w:rFonts w:ascii="Arial" w:hAnsi="Arial" w:cs="Arial"/>
        </w:rPr>
        <w:t>ing and learning for leaders,</w:t>
      </w:r>
      <w:r w:rsidR="00961E85" w:rsidRPr="00961E85">
        <w:rPr>
          <w:rFonts w:ascii="Arial" w:hAnsi="Arial" w:cs="Arial"/>
        </w:rPr>
        <w:t xml:space="preserve"> academics</w:t>
      </w:r>
      <w:r w:rsidR="00A75E2A">
        <w:rPr>
          <w:rFonts w:ascii="Arial" w:hAnsi="Arial" w:cs="Arial"/>
        </w:rPr>
        <w:t xml:space="preserve"> and educators</w:t>
      </w:r>
      <w:r w:rsidR="002E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Sessions will explore </w:t>
      </w:r>
      <w:r w:rsidR="00F018BF">
        <w:rPr>
          <w:rFonts w:ascii="Arial" w:hAnsi="Arial" w:cs="Arial"/>
        </w:rPr>
        <w:t>workforce issues, including educational innovations that are seeking to address global workforce needs (“</w:t>
      </w:r>
      <w:r w:rsidR="00F018BF">
        <w:rPr>
          <w:rFonts w:ascii="Arial" w:hAnsi="Arial" w:cs="Arial"/>
          <w:bCs/>
        </w:rPr>
        <w:t>G</w:t>
      </w:r>
      <w:r w:rsidR="00F018BF" w:rsidRPr="00F018BF">
        <w:rPr>
          <w:rFonts w:ascii="Arial" w:hAnsi="Arial" w:cs="Arial"/>
          <w:bCs/>
        </w:rPr>
        <w:t>lobal workforce development goals</w:t>
      </w:r>
      <w:r w:rsidR="00F018BF" w:rsidRPr="00F018BF">
        <w:rPr>
          <w:rFonts w:ascii="Arial" w:hAnsi="Arial" w:cs="Arial"/>
        </w:rPr>
        <w:t xml:space="preserve"> — </w:t>
      </w:r>
      <w:r w:rsidR="00F018BF" w:rsidRPr="00F018BF">
        <w:rPr>
          <w:rFonts w:ascii="Arial" w:hAnsi="Arial" w:cs="Arial"/>
          <w:bCs/>
        </w:rPr>
        <w:t>progress and evaluation</w:t>
      </w:r>
      <w:r w:rsidR="00F018BF">
        <w:rPr>
          <w:rFonts w:ascii="Arial" w:hAnsi="Arial" w:cs="Arial"/>
          <w:bCs/>
        </w:rPr>
        <w:t>” and “Global impact and use of FIP</w:t>
      </w:r>
      <w:r w:rsidR="00F018BF" w:rsidRPr="00F018BF">
        <w:rPr>
          <w:rFonts w:ascii="Arial" w:hAnsi="Arial" w:cs="Arial"/>
          <w:bCs/>
        </w:rPr>
        <w:t xml:space="preserve"> education resources for workforce development</w:t>
      </w:r>
      <w:r w:rsidR="00D40FB3">
        <w:rPr>
          <w:rFonts w:ascii="Arial" w:hAnsi="Arial" w:cs="Arial"/>
          <w:bCs/>
        </w:rPr>
        <w:t>”</w:t>
      </w:r>
      <w:r w:rsidR="00F018BF">
        <w:rPr>
          <w:rFonts w:ascii="Arial" w:hAnsi="Arial" w:cs="Arial"/>
          <w:bCs/>
        </w:rPr>
        <w:t>)</w:t>
      </w:r>
      <w:r w:rsidR="00D40FB3">
        <w:rPr>
          <w:rFonts w:ascii="Arial" w:hAnsi="Arial" w:cs="Arial"/>
          <w:bCs/>
        </w:rPr>
        <w:t xml:space="preserve">. </w:t>
      </w:r>
      <w:r w:rsidR="00B46743">
        <w:rPr>
          <w:rFonts w:ascii="Arial" w:hAnsi="Arial" w:cs="Arial"/>
        </w:rPr>
        <w:t>The importance of professional development tools</w:t>
      </w:r>
      <w:r w:rsidR="00DB1198">
        <w:rPr>
          <w:rFonts w:ascii="Arial" w:hAnsi="Arial" w:cs="Arial"/>
        </w:rPr>
        <w:t xml:space="preserve">, </w:t>
      </w:r>
      <w:r w:rsidR="00DB1198" w:rsidRPr="00D84725">
        <w:rPr>
          <w:rFonts w:ascii="Arial" w:hAnsi="Arial" w:cs="Arial"/>
        </w:rPr>
        <w:t>professional recognition and credenti</w:t>
      </w:r>
      <w:bookmarkStart w:id="1" w:name="_GoBack"/>
      <w:bookmarkEnd w:id="1"/>
      <w:r w:rsidR="00DB1198" w:rsidRPr="00D84725">
        <w:rPr>
          <w:rFonts w:ascii="Arial" w:hAnsi="Arial" w:cs="Arial"/>
        </w:rPr>
        <w:t>aling</w:t>
      </w:r>
      <w:r w:rsidR="00B46743">
        <w:rPr>
          <w:rFonts w:ascii="Arial" w:hAnsi="Arial" w:cs="Arial"/>
        </w:rPr>
        <w:t xml:space="preserve"> and competency-based </w:t>
      </w:r>
      <w:r w:rsidR="00DB1198">
        <w:rPr>
          <w:rFonts w:ascii="Arial" w:hAnsi="Arial" w:cs="Arial"/>
        </w:rPr>
        <w:t xml:space="preserve">assessment of </w:t>
      </w:r>
      <w:r w:rsidR="00B46743">
        <w:rPr>
          <w:rFonts w:ascii="Arial" w:hAnsi="Arial" w:cs="Arial"/>
        </w:rPr>
        <w:t xml:space="preserve">education </w:t>
      </w:r>
      <w:r w:rsidR="00DB1198">
        <w:rPr>
          <w:rFonts w:ascii="Arial" w:hAnsi="Arial" w:cs="Arial"/>
        </w:rPr>
        <w:t xml:space="preserve">and training </w:t>
      </w:r>
      <w:r w:rsidR="00B46743">
        <w:rPr>
          <w:rFonts w:ascii="Arial" w:hAnsi="Arial" w:cs="Arial"/>
        </w:rPr>
        <w:t>will also feature (</w:t>
      </w:r>
      <w:r w:rsidR="00D40FB3">
        <w:rPr>
          <w:rFonts w:ascii="Arial" w:hAnsi="Arial" w:cs="Arial"/>
        </w:rPr>
        <w:t xml:space="preserve">sessions include </w:t>
      </w:r>
      <w:r w:rsidR="00B46743">
        <w:rPr>
          <w:rFonts w:ascii="Arial" w:hAnsi="Arial" w:cs="Arial"/>
          <w:bCs/>
        </w:rPr>
        <w:t>“P</w:t>
      </w:r>
      <w:r w:rsidR="00B46743" w:rsidRPr="00B46743">
        <w:rPr>
          <w:rFonts w:ascii="Arial" w:hAnsi="Arial" w:cs="Arial"/>
          <w:bCs/>
        </w:rPr>
        <w:t>rofessional development tools to advance your pharmacy career</w:t>
      </w:r>
      <w:r w:rsidR="00B46743">
        <w:rPr>
          <w:rFonts w:ascii="Arial" w:hAnsi="Arial" w:cs="Arial"/>
          <w:bCs/>
        </w:rPr>
        <w:t>” and “G</w:t>
      </w:r>
      <w:r w:rsidR="00B46743" w:rsidRPr="00B46743">
        <w:rPr>
          <w:rFonts w:ascii="Arial" w:hAnsi="Arial" w:cs="Arial"/>
          <w:bCs/>
        </w:rPr>
        <w:t xml:space="preserve">lobal competencies for the pharmacy </w:t>
      </w:r>
      <w:r w:rsidR="00B46743" w:rsidRPr="00B46743">
        <w:rPr>
          <w:rFonts w:ascii="Arial" w:hAnsi="Arial" w:cs="Arial"/>
          <w:bCs/>
        </w:rPr>
        <w:lastRenderedPageBreak/>
        <w:t>profession</w:t>
      </w:r>
      <w:r w:rsidR="00B46743">
        <w:rPr>
          <w:rFonts w:ascii="Arial" w:hAnsi="Arial" w:cs="Arial"/>
          <w:bCs/>
        </w:rPr>
        <w:t>”</w:t>
      </w:r>
      <w:r w:rsidR="00B46743" w:rsidRPr="00B46743">
        <w:rPr>
          <w:rFonts w:ascii="Arial" w:hAnsi="Arial" w:cs="Arial"/>
        </w:rPr>
        <w:t xml:space="preserve">). </w:t>
      </w:r>
      <w:r w:rsidR="00B46743">
        <w:rPr>
          <w:rFonts w:ascii="Arial" w:hAnsi="Arial" w:cs="Arial"/>
        </w:rPr>
        <w:t xml:space="preserve">And suggestions and advice </w:t>
      </w:r>
      <w:r w:rsidR="00B46743" w:rsidRPr="00B46743">
        <w:rPr>
          <w:rFonts w:ascii="Arial" w:hAnsi="Arial" w:cs="Arial"/>
        </w:rPr>
        <w:t xml:space="preserve">around </w:t>
      </w:r>
      <w:r w:rsidR="00B46743">
        <w:rPr>
          <w:rFonts w:ascii="Arial" w:hAnsi="Arial" w:cs="Arial"/>
        </w:rPr>
        <w:t xml:space="preserve">training clinical pharmacists and </w:t>
      </w:r>
      <w:r w:rsidR="00B46743" w:rsidRPr="00B46743">
        <w:rPr>
          <w:rFonts w:ascii="Arial" w:hAnsi="Arial" w:cs="Arial"/>
        </w:rPr>
        <w:t>implementing innovative patient care training in pharmacy education</w:t>
      </w:r>
      <w:r w:rsidR="00B46743">
        <w:rPr>
          <w:rFonts w:ascii="Arial" w:hAnsi="Arial" w:cs="Arial"/>
        </w:rPr>
        <w:t xml:space="preserve"> will </w:t>
      </w:r>
      <w:r w:rsidR="00B46743" w:rsidRPr="00B46743">
        <w:rPr>
          <w:rFonts w:ascii="Arial" w:hAnsi="Arial" w:cs="Arial"/>
        </w:rPr>
        <w:t>be offered (</w:t>
      </w:r>
      <w:r w:rsidR="00B46743">
        <w:rPr>
          <w:rFonts w:ascii="Arial" w:hAnsi="Arial" w:cs="Arial"/>
        </w:rPr>
        <w:t>“</w:t>
      </w:r>
      <w:r w:rsidR="00B46743">
        <w:rPr>
          <w:rFonts w:ascii="Arial" w:hAnsi="Arial" w:cs="Arial"/>
          <w:bCs/>
        </w:rPr>
        <w:t>T</w:t>
      </w:r>
      <w:r w:rsidR="00B46743" w:rsidRPr="00B46743">
        <w:rPr>
          <w:rFonts w:ascii="Arial" w:hAnsi="Arial" w:cs="Arial"/>
          <w:bCs/>
        </w:rPr>
        <w:t>raining competent clinical pharmacists — residencies, observation, assessment &amp; feedback</w:t>
      </w:r>
      <w:r w:rsidR="00B46743">
        <w:rPr>
          <w:rFonts w:ascii="Arial" w:hAnsi="Arial" w:cs="Arial"/>
        </w:rPr>
        <w:t xml:space="preserve">” and </w:t>
      </w:r>
      <w:r w:rsidR="00B46743" w:rsidRPr="00B46743">
        <w:rPr>
          <w:rFonts w:ascii="Arial" w:hAnsi="Arial" w:cs="Arial"/>
        </w:rPr>
        <w:t>“</w:t>
      </w:r>
      <w:r w:rsidR="00B46743">
        <w:rPr>
          <w:rFonts w:ascii="Arial" w:hAnsi="Arial" w:cs="Arial"/>
          <w:bCs/>
        </w:rPr>
        <w:t>Better outcomes for hepatitis C</w:t>
      </w:r>
      <w:r w:rsidR="00B46743" w:rsidRPr="00B46743">
        <w:rPr>
          <w:rFonts w:ascii="Arial" w:hAnsi="Arial" w:cs="Arial"/>
          <w:bCs/>
        </w:rPr>
        <w:t xml:space="preserve"> patients in your community</w:t>
      </w:r>
      <w:r w:rsidR="00B46743">
        <w:rPr>
          <w:rFonts w:ascii="Arial" w:hAnsi="Arial" w:cs="Arial"/>
          <w:bCs/>
        </w:rPr>
        <w:t>”).</w:t>
      </w:r>
    </w:p>
    <w:p w14:paraId="544BDC05" w14:textId="4CB72C39" w:rsidR="002E4145" w:rsidRDefault="00D40FB3" w:rsidP="00A75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these sessions, </w:t>
      </w:r>
      <w:r w:rsidR="00C425FC">
        <w:rPr>
          <w:rFonts w:ascii="Arial" w:hAnsi="Arial" w:cs="Arial"/>
        </w:rPr>
        <w:t>FIP</w:t>
      </w:r>
      <w:r w:rsidR="002E4145">
        <w:rPr>
          <w:rFonts w:ascii="Arial" w:hAnsi="Arial" w:cs="Arial"/>
        </w:rPr>
        <w:t xml:space="preserve"> forums will bring together </w:t>
      </w:r>
      <w:r w:rsidR="00C425FC">
        <w:rPr>
          <w:rFonts w:ascii="Arial" w:hAnsi="Arial" w:cs="Arial"/>
        </w:rPr>
        <w:t xml:space="preserve">experts in </w:t>
      </w:r>
      <w:proofErr w:type="spellStart"/>
      <w:r w:rsidR="000D76AB">
        <w:rPr>
          <w:rFonts w:ascii="Arial" w:hAnsi="Arial" w:cs="Arial"/>
        </w:rPr>
        <w:t>interprofessional</w:t>
      </w:r>
      <w:proofErr w:type="spellEnd"/>
      <w:r w:rsidR="000D76AB">
        <w:rPr>
          <w:rFonts w:ascii="Arial" w:hAnsi="Arial" w:cs="Arial"/>
        </w:rPr>
        <w:t xml:space="preserve"> education, </w:t>
      </w:r>
      <w:r w:rsidR="00C425FC">
        <w:rPr>
          <w:rFonts w:ascii="Arial" w:hAnsi="Arial" w:cs="Arial"/>
        </w:rPr>
        <w:t>workforce development, IT and academic capacity to discuss and debate topics connected with educational development</w:t>
      </w:r>
      <w:r w:rsidR="000D76AB">
        <w:rPr>
          <w:rFonts w:ascii="Arial" w:hAnsi="Arial" w:cs="Arial"/>
        </w:rPr>
        <w:t>: digital innovation, higher education development policies, competency-based education and training</w:t>
      </w:r>
      <w:r w:rsidR="00C425FC">
        <w:rPr>
          <w:rFonts w:ascii="Arial" w:hAnsi="Arial" w:cs="Arial"/>
        </w:rPr>
        <w:t xml:space="preserve">. </w:t>
      </w:r>
      <w:r w:rsidR="00D8167A">
        <w:rPr>
          <w:rFonts w:ascii="Arial" w:hAnsi="Arial" w:cs="Arial"/>
        </w:rPr>
        <w:t xml:space="preserve">A separate Global Deans Forum will bring decision makers </w:t>
      </w:r>
      <w:r w:rsidR="00D8167A" w:rsidRPr="00961E85">
        <w:rPr>
          <w:rFonts w:ascii="Arial" w:hAnsi="Arial" w:cs="Arial"/>
        </w:rPr>
        <w:t>working within education</w:t>
      </w:r>
      <w:r w:rsidR="00D8167A">
        <w:rPr>
          <w:rFonts w:ascii="Arial" w:hAnsi="Arial" w:cs="Arial"/>
        </w:rPr>
        <w:t xml:space="preserve"> together. </w:t>
      </w:r>
      <w:r w:rsidR="009D0BEB">
        <w:rPr>
          <w:rFonts w:ascii="Arial" w:hAnsi="Arial" w:cs="Arial"/>
        </w:rPr>
        <w:t>A</w:t>
      </w:r>
      <w:r w:rsidR="00D8167A" w:rsidRPr="009A0EB9">
        <w:rPr>
          <w:rFonts w:ascii="Arial" w:hAnsi="Arial" w:cs="Arial"/>
        </w:rPr>
        <w:t xml:space="preserve">cademic leaders from around the world will discuss how educational institutions are transforming their pharmacy and pharmaceutical sciences </w:t>
      </w:r>
      <w:r w:rsidR="00D8167A">
        <w:rPr>
          <w:rFonts w:ascii="Arial" w:hAnsi="Arial" w:cs="Arial"/>
        </w:rPr>
        <w:t>programmes to achieve</w:t>
      </w:r>
      <w:r w:rsidR="00D8167A" w:rsidRPr="009A0EB9">
        <w:rPr>
          <w:rFonts w:ascii="Arial" w:hAnsi="Arial" w:cs="Arial"/>
        </w:rPr>
        <w:t xml:space="preserve"> better health outcomes.</w:t>
      </w:r>
      <w:r w:rsidR="00FC45AB">
        <w:rPr>
          <w:rFonts w:ascii="Arial" w:hAnsi="Arial" w:cs="Arial"/>
        </w:rPr>
        <w:t xml:space="preserve"> </w:t>
      </w:r>
    </w:p>
    <w:p w14:paraId="128207DB" w14:textId="3013D164" w:rsidR="00DB1198" w:rsidRDefault="00DB1198" w:rsidP="00A75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Ian Bates, </w:t>
      </w:r>
      <w:r w:rsidR="00FC45AB">
        <w:rPr>
          <w:rFonts w:ascii="Arial" w:hAnsi="Arial" w:cs="Arial"/>
        </w:rPr>
        <w:t>FIP’s director of education development</w:t>
      </w:r>
      <w:r w:rsidR="0017369A">
        <w:rPr>
          <w:rFonts w:ascii="Arial" w:hAnsi="Arial" w:cs="Arial"/>
        </w:rPr>
        <w:t xml:space="preserve"> and professor of education at UCL, UK</w:t>
      </w:r>
      <w:r w:rsidR="00FC45AB">
        <w:rPr>
          <w:rFonts w:ascii="Arial" w:hAnsi="Arial" w:cs="Arial"/>
        </w:rPr>
        <w:t>, says: “This congress is one of the most focus</w:t>
      </w:r>
      <w:r w:rsidR="00FC45AB" w:rsidRPr="00D84725">
        <w:rPr>
          <w:rFonts w:ascii="Arial" w:hAnsi="Arial" w:cs="Arial"/>
        </w:rPr>
        <w:t>ed on workforce development and practitioner support</w:t>
      </w:r>
      <w:r w:rsidR="00FC45AB">
        <w:rPr>
          <w:rFonts w:ascii="Arial" w:hAnsi="Arial" w:cs="Arial"/>
        </w:rPr>
        <w:t>. T</w:t>
      </w:r>
      <w:r w:rsidR="00FC45AB" w:rsidRPr="00D84725">
        <w:rPr>
          <w:rFonts w:ascii="Arial" w:hAnsi="Arial" w:cs="Arial"/>
        </w:rPr>
        <w:t>here i</w:t>
      </w:r>
      <w:r w:rsidR="0017369A">
        <w:rPr>
          <w:rFonts w:ascii="Arial" w:hAnsi="Arial" w:cs="Arial"/>
        </w:rPr>
        <w:t>s something for everyone with</w:t>
      </w:r>
      <w:r w:rsidR="00FC45AB" w:rsidRPr="00D84725">
        <w:rPr>
          <w:rFonts w:ascii="Arial" w:hAnsi="Arial" w:cs="Arial"/>
        </w:rPr>
        <w:t xml:space="preserve"> an interest in education, career development and workforce strategies</w:t>
      </w:r>
      <w:r w:rsidR="00FC45AB">
        <w:rPr>
          <w:rFonts w:ascii="Arial" w:hAnsi="Arial" w:cs="Arial"/>
        </w:rPr>
        <w:t>.</w:t>
      </w:r>
      <w:r w:rsidR="00FC45AB" w:rsidRPr="00D84725">
        <w:rPr>
          <w:rFonts w:ascii="Arial" w:hAnsi="Arial" w:cs="Arial"/>
        </w:rPr>
        <w:t>”</w:t>
      </w:r>
    </w:p>
    <w:p w14:paraId="4C539F0E" w14:textId="77777777" w:rsidR="00FC738A" w:rsidRDefault="00FC738A" w:rsidP="001D43AB">
      <w:pPr>
        <w:spacing w:line="276" w:lineRule="auto"/>
        <w:rPr>
          <w:rFonts w:ascii="Arial" w:hAnsi="Arial" w:cs="Arial"/>
        </w:rPr>
      </w:pPr>
    </w:p>
    <w:p w14:paraId="73CB88CD" w14:textId="04E0840D" w:rsidR="00FC738A" w:rsidRDefault="00F35806" w:rsidP="001D4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8167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FIP </w:t>
      </w:r>
      <w:r w:rsidR="00D8167A">
        <w:rPr>
          <w:rFonts w:ascii="Arial" w:hAnsi="Arial" w:cs="Arial"/>
        </w:rPr>
        <w:t xml:space="preserve">congress will help you develop, either as a practitioner or as an educator. Join your peers in Glasgow for a journey of transformation </w:t>
      </w:r>
      <w:r>
        <w:rPr>
          <w:rFonts w:ascii="Arial" w:hAnsi="Arial" w:cs="Arial"/>
        </w:rPr>
        <w:t>―</w:t>
      </w:r>
      <w:r w:rsidR="00D8167A">
        <w:rPr>
          <w:rFonts w:ascii="Arial" w:hAnsi="Arial" w:cs="Arial"/>
        </w:rPr>
        <w:t xml:space="preserve"> find out how pharmacy education is changing and absorb that learning for yourself. </w:t>
      </w:r>
      <w:bookmarkEnd w:id="0"/>
    </w:p>
    <w:p w14:paraId="1A07C735" w14:textId="77777777" w:rsidR="00FC738A" w:rsidRDefault="00FC738A" w:rsidP="001D43AB">
      <w:pPr>
        <w:spacing w:line="276" w:lineRule="auto"/>
        <w:rPr>
          <w:rFonts w:ascii="Arial" w:hAnsi="Arial" w:cs="Arial"/>
        </w:rPr>
      </w:pPr>
    </w:p>
    <w:p w14:paraId="098C6BEF" w14:textId="77777777" w:rsidR="00971C9D" w:rsidRDefault="00FC738A" w:rsidP="00FC738A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</w:t>
      </w:r>
      <w:r w:rsidRPr="001D43AB">
        <w:rPr>
          <w:rFonts w:ascii="Arial" w:hAnsi="Arial" w:cs="Arial"/>
          <w:i/>
        </w:rPr>
        <w:t>2018 FIP World Congress of Pharmacy and Pharmaceutical Sciences</w:t>
      </w:r>
      <w:r>
        <w:rPr>
          <w:rFonts w:ascii="Arial" w:hAnsi="Arial" w:cs="Arial"/>
          <w:i/>
        </w:rPr>
        <w:t xml:space="preserve"> has a strong programme for educators. </w:t>
      </w:r>
      <w:r w:rsidR="00971C9D">
        <w:rPr>
          <w:rFonts w:ascii="Arial" w:hAnsi="Arial" w:cs="Arial"/>
          <w:i/>
        </w:rPr>
        <w:t>For the full overview please check here:</w:t>
      </w:r>
    </w:p>
    <w:p w14:paraId="5D05810B" w14:textId="22E5316B" w:rsidR="00AE2DE8" w:rsidRPr="001D43AB" w:rsidRDefault="00971C9D" w:rsidP="00FC738A">
      <w:pPr>
        <w:spacing w:line="276" w:lineRule="auto"/>
        <w:rPr>
          <w:rFonts w:ascii="Arial" w:hAnsi="Arial" w:cs="Arial"/>
        </w:rPr>
      </w:pPr>
      <w:r w:rsidRPr="00971C9D">
        <w:rPr>
          <w:rFonts w:ascii="Arial" w:hAnsi="Arial" w:cs="Arial"/>
          <w:i/>
        </w:rPr>
        <w:t>https://www.fip.org/glasgow2018/programme-day/?select-date=2018-09-03</w:t>
      </w:r>
    </w:p>
    <w:sectPr w:rsidR="00AE2DE8" w:rsidRPr="001D43AB" w:rsidSect="00E840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8D2"/>
    <w:multiLevelType w:val="multilevel"/>
    <w:tmpl w:val="3A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6074C"/>
    <w:multiLevelType w:val="hybridMultilevel"/>
    <w:tmpl w:val="79EAA0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1332"/>
    <w:multiLevelType w:val="hybridMultilevel"/>
    <w:tmpl w:val="74F2D42E"/>
    <w:lvl w:ilvl="0" w:tplc="DC66BB04">
      <w:numFmt w:val="bullet"/>
      <w:lvlText w:val=""/>
      <w:lvlJc w:val="left"/>
      <w:pPr>
        <w:ind w:left="2745" w:hanging="2385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DA5"/>
    <w:multiLevelType w:val="hybridMultilevel"/>
    <w:tmpl w:val="B8367CA8"/>
    <w:lvl w:ilvl="0" w:tplc="68D63E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122E"/>
    <w:multiLevelType w:val="hybridMultilevel"/>
    <w:tmpl w:val="B22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48AF"/>
    <w:multiLevelType w:val="hybridMultilevel"/>
    <w:tmpl w:val="45C635DA"/>
    <w:lvl w:ilvl="0" w:tplc="E424F5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3DE"/>
    <w:multiLevelType w:val="hybridMultilevel"/>
    <w:tmpl w:val="287A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05D"/>
    <w:multiLevelType w:val="hybridMultilevel"/>
    <w:tmpl w:val="47701882"/>
    <w:lvl w:ilvl="0" w:tplc="9634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26B7D"/>
    <w:multiLevelType w:val="multilevel"/>
    <w:tmpl w:val="E6E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93656A"/>
    <w:multiLevelType w:val="hybridMultilevel"/>
    <w:tmpl w:val="A9D8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3CBF"/>
    <w:multiLevelType w:val="hybridMultilevel"/>
    <w:tmpl w:val="4614F5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A168D"/>
    <w:multiLevelType w:val="hybridMultilevel"/>
    <w:tmpl w:val="915C17D0"/>
    <w:lvl w:ilvl="0" w:tplc="68D63E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6814"/>
    <w:multiLevelType w:val="hybridMultilevel"/>
    <w:tmpl w:val="61DA81E6"/>
    <w:lvl w:ilvl="0" w:tplc="11647D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04C10"/>
    <w:multiLevelType w:val="hybridMultilevel"/>
    <w:tmpl w:val="C360C406"/>
    <w:lvl w:ilvl="0" w:tplc="C8389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192"/>
    <w:multiLevelType w:val="hybridMultilevel"/>
    <w:tmpl w:val="87D6B9FC"/>
    <w:lvl w:ilvl="0" w:tplc="F2E4C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1B9D"/>
    <w:multiLevelType w:val="hybridMultilevel"/>
    <w:tmpl w:val="9064B3DC"/>
    <w:lvl w:ilvl="0" w:tplc="5DE82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7500"/>
    <w:multiLevelType w:val="hybridMultilevel"/>
    <w:tmpl w:val="F6665024"/>
    <w:lvl w:ilvl="0" w:tplc="341A1C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162"/>
    <w:multiLevelType w:val="hybridMultilevel"/>
    <w:tmpl w:val="D70EB67C"/>
    <w:lvl w:ilvl="0" w:tplc="CC14B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316C"/>
    <w:multiLevelType w:val="hybridMultilevel"/>
    <w:tmpl w:val="78EEDE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C795B1F"/>
    <w:multiLevelType w:val="multilevel"/>
    <w:tmpl w:val="F53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E059F"/>
    <w:multiLevelType w:val="hybridMultilevel"/>
    <w:tmpl w:val="C886573E"/>
    <w:lvl w:ilvl="0" w:tplc="68D63E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E10"/>
    <w:multiLevelType w:val="hybridMultilevel"/>
    <w:tmpl w:val="DFE04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4DD"/>
    <w:multiLevelType w:val="hybridMultilevel"/>
    <w:tmpl w:val="5E96F55E"/>
    <w:lvl w:ilvl="0" w:tplc="68D63E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C3584"/>
    <w:multiLevelType w:val="hybridMultilevel"/>
    <w:tmpl w:val="8B70ABF4"/>
    <w:lvl w:ilvl="0" w:tplc="68D63E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B0244"/>
    <w:multiLevelType w:val="hybridMultilevel"/>
    <w:tmpl w:val="AB2C3730"/>
    <w:lvl w:ilvl="0" w:tplc="C45C9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B67BD"/>
    <w:multiLevelType w:val="hybridMultilevel"/>
    <w:tmpl w:val="2EF6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007F4"/>
    <w:multiLevelType w:val="hybridMultilevel"/>
    <w:tmpl w:val="2AFA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0EC8"/>
    <w:multiLevelType w:val="multilevel"/>
    <w:tmpl w:val="6DFE3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2"/>
  </w:num>
  <w:num w:numId="5">
    <w:abstractNumId w:val="26"/>
  </w:num>
  <w:num w:numId="6">
    <w:abstractNumId w:val="4"/>
  </w:num>
  <w:num w:numId="7">
    <w:abstractNumId w:val="16"/>
  </w:num>
  <w:num w:numId="8">
    <w:abstractNumId w:val="1"/>
  </w:num>
  <w:num w:numId="9">
    <w:abstractNumId w:val="17"/>
  </w:num>
  <w:num w:numId="10">
    <w:abstractNumId w:val="22"/>
  </w:num>
  <w:num w:numId="11">
    <w:abstractNumId w:val="11"/>
  </w:num>
  <w:num w:numId="12">
    <w:abstractNumId w:val="20"/>
  </w:num>
  <w:num w:numId="13">
    <w:abstractNumId w:val="24"/>
  </w:num>
  <w:num w:numId="14">
    <w:abstractNumId w:val="19"/>
  </w:num>
  <w:num w:numId="15">
    <w:abstractNumId w:val="15"/>
  </w:num>
  <w:num w:numId="16">
    <w:abstractNumId w:val="10"/>
  </w:num>
  <w:num w:numId="17">
    <w:abstractNumId w:val="23"/>
  </w:num>
  <w:num w:numId="18">
    <w:abstractNumId w:val="3"/>
  </w:num>
  <w:num w:numId="19">
    <w:abstractNumId w:val="12"/>
  </w:num>
  <w:num w:numId="20">
    <w:abstractNumId w:val="13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5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6"/>
    <w:rsid w:val="0000509C"/>
    <w:rsid w:val="00006609"/>
    <w:rsid w:val="000132D0"/>
    <w:rsid w:val="00031B86"/>
    <w:rsid w:val="0004358C"/>
    <w:rsid w:val="000536A4"/>
    <w:rsid w:val="000770C2"/>
    <w:rsid w:val="00087352"/>
    <w:rsid w:val="000A19D7"/>
    <w:rsid w:val="000D2A2B"/>
    <w:rsid w:val="000D42F6"/>
    <w:rsid w:val="000D76AB"/>
    <w:rsid w:val="000E66E5"/>
    <w:rsid w:val="000F3227"/>
    <w:rsid w:val="00102424"/>
    <w:rsid w:val="00111CA6"/>
    <w:rsid w:val="00111D39"/>
    <w:rsid w:val="001142E8"/>
    <w:rsid w:val="0014034D"/>
    <w:rsid w:val="00140CBD"/>
    <w:rsid w:val="00153FED"/>
    <w:rsid w:val="0017369A"/>
    <w:rsid w:val="00175692"/>
    <w:rsid w:val="00181EE5"/>
    <w:rsid w:val="0019620B"/>
    <w:rsid w:val="001B6988"/>
    <w:rsid w:val="001C0D5B"/>
    <w:rsid w:val="001C73B5"/>
    <w:rsid w:val="001D24EA"/>
    <w:rsid w:val="001D43AB"/>
    <w:rsid w:val="001D684E"/>
    <w:rsid w:val="00212E3D"/>
    <w:rsid w:val="002164E5"/>
    <w:rsid w:val="00220916"/>
    <w:rsid w:val="00225518"/>
    <w:rsid w:val="002629F3"/>
    <w:rsid w:val="0029520A"/>
    <w:rsid w:val="00295D3E"/>
    <w:rsid w:val="002A234F"/>
    <w:rsid w:val="002A548A"/>
    <w:rsid w:val="002B20E3"/>
    <w:rsid w:val="002E4145"/>
    <w:rsid w:val="002E5E91"/>
    <w:rsid w:val="002F6B22"/>
    <w:rsid w:val="0030453C"/>
    <w:rsid w:val="00321539"/>
    <w:rsid w:val="0032322E"/>
    <w:rsid w:val="00325AA4"/>
    <w:rsid w:val="003617D1"/>
    <w:rsid w:val="003676ED"/>
    <w:rsid w:val="003717D5"/>
    <w:rsid w:val="00392749"/>
    <w:rsid w:val="003944A0"/>
    <w:rsid w:val="003A3E9F"/>
    <w:rsid w:val="003A65C8"/>
    <w:rsid w:val="003B001A"/>
    <w:rsid w:val="003C6D33"/>
    <w:rsid w:val="003F0500"/>
    <w:rsid w:val="0041457C"/>
    <w:rsid w:val="00416D9A"/>
    <w:rsid w:val="00423B0C"/>
    <w:rsid w:val="004270D7"/>
    <w:rsid w:val="00431846"/>
    <w:rsid w:val="004377A7"/>
    <w:rsid w:val="00465091"/>
    <w:rsid w:val="00465E43"/>
    <w:rsid w:val="00467765"/>
    <w:rsid w:val="004776E3"/>
    <w:rsid w:val="004B51DC"/>
    <w:rsid w:val="004D5D29"/>
    <w:rsid w:val="004F35A9"/>
    <w:rsid w:val="005079C4"/>
    <w:rsid w:val="0051464A"/>
    <w:rsid w:val="005148B2"/>
    <w:rsid w:val="00535F6A"/>
    <w:rsid w:val="00536167"/>
    <w:rsid w:val="0054278A"/>
    <w:rsid w:val="00546100"/>
    <w:rsid w:val="00551E90"/>
    <w:rsid w:val="00554325"/>
    <w:rsid w:val="005633B0"/>
    <w:rsid w:val="00564B19"/>
    <w:rsid w:val="00567919"/>
    <w:rsid w:val="005712AE"/>
    <w:rsid w:val="005754EA"/>
    <w:rsid w:val="005861B2"/>
    <w:rsid w:val="005A37F3"/>
    <w:rsid w:val="005A4DED"/>
    <w:rsid w:val="005C330E"/>
    <w:rsid w:val="005D1442"/>
    <w:rsid w:val="005E6CF3"/>
    <w:rsid w:val="005E745C"/>
    <w:rsid w:val="005F2B0F"/>
    <w:rsid w:val="00623F22"/>
    <w:rsid w:val="00635EFB"/>
    <w:rsid w:val="00677198"/>
    <w:rsid w:val="00682F7B"/>
    <w:rsid w:val="0068363E"/>
    <w:rsid w:val="00684AD1"/>
    <w:rsid w:val="00693EA0"/>
    <w:rsid w:val="006C0C81"/>
    <w:rsid w:val="006F418C"/>
    <w:rsid w:val="00710FAF"/>
    <w:rsid w:val="0072565F"/>
    <w:rsid w:val="00734DED"/>
    <w:rsid w:val="007352EE"/>
    <w:rsid w:val="007471AC"/>
    <w:rsid w:val="00771CD2"/>
    <w:rsid w:val="00784E41"/>
    <w:rsid w:val="007A6E1B"/>
    <w:rsid w:val="007A7A6B"/>
    <w:rsid w:val="007C002B"/>
    <w:rsid w:val="007D2958"/>
    <w:rsid w:val="007D7D79"/>
    <w:rsid w:val="007E2235"/>
    <w:rsid w:val="007F73F6"/>
    <w:rsid w:val="00805BC0"/>
    <w:rsid w:val="00833129"/>
    <w:rsid w:val="00840295"/>
    <w:rsid w:val="00841EB7"/>
    <w:rsid w:val="008427CF"/>
    <w:rsid w:val="008452C6"/>
    <w:rsid w:val="00861140"/>
    <w:rsid w:val="00863139"/>
    <w:rsid w:val="008A4E10"/>
    <w:rsid w:val="008D19A2"/>
    <w:rsid w:val="008D2B4C"/>
    <w:rsid w:val="008E108D"/>
    <w:rsid w:val="008E2E5E"/>
    <w:rsid w:val="00925F51"/>
    <w:rsid w:val="0093608D"/>
    <w:rsid w:val="00936706"/>
    <w:rsid w:val="0093759A"/>
    <w:rsid w:val="00945E69"/>
    <w:rsid w:val="00951761"/>
    <w:rsid w:val="00953183"/>
    <w:rsid w:val="00961E85"/>
    <w:rsid w:val="00971C9D"/>
    <w:rsid w:val="00973C25"/>
    <w:rsid w:val="00993BFD"/>
    <w:rsid w:val="009A0EB9"/>
    <w:rsid w:val="009A62C9"/>
    <w:rsid w:val="009B35F7"/>
    <w:rsid w:val="009C0646"/>
    <w:rsid w:val="009C09F3"/>
    <w:rsid w:val="009C35EC"/>
    <w:rsid w:val="009C61B5"/>
    <w:rsid w:val="009C7879"/>
    <w:rsid w:val="009D0B24"/>
    <w:rsid w:val="009D0BEB"/>
    <w:rsid w:val="009D196A"/>
    <w:rsid w:val="009F69C6"/>
    <w:rsid w:val="00A01297"/>
    <w:rsid w:val="00A03F2F"/>
    <w:rsid w:val="00A140D6"/>
    <w:rsid w:val="00A34372"/>
    <w:rsid w:val="00A6239D"/>
    <w:rsid w:val="00A75E2A"/>
    <w:rsid w:val="00A964F0"/>
    <w:rsid w:val="00AB7FCA"/>
    <w:rsid w:val="00AC1C55"/>
    <w:rsid w:val="00AC58FA"/>
    <w:rsid w:val="00AE2DE8"/>
    <w:rsid w:val="00B01A7B"/>
    <w:rsid w:val="00B0710A"/>
    <w:rsid w:val="00B07D9E"/>
    <w:rsid w:val="00B14F73"/>
    <w:rsid w:val="00B173A0"/>
    <w:rsid w:val="00B311A0"/>
    <w:rsid w:val="00B4669D"/>
    <w:rsid w:val="00B46743"/>
    <w:rsid w:val="00B5216E"/>
    <w:rsid w:val="00B64A36"/>
    <w:rsid w:val="00B77020"/>
    <w:rsid w:val="00B904CD"/>
    <w:rsid w:val="00B97114"/>
    <w:rsid w:val="00BA527B"/>
    <w:rsid w:val="00BB40C0"/>
    <w:rsid w:val="00BD7A68"/>
    <w:rsid w:val="00BF539F"/>
    <w:rsid w:val="00C00115"/>
    <w:rsid w:val="00C05DC1"/>
    <w:rsid w:val="00C14547"/>
    <w:rsid w:val="00C16E87"/>
    <w:rsid w:val="00C2040B"/>
    <w:rsid w:val="00C260BA"/>
    <w:rsid w:val="00C26F4D"/>
    <w:rsid w:val="00C41C2E"/>
    <w:rsid w:val="00C425FC"/>
    <w:rsid w:val="00C53E2B"/>
    <w:rsid w:val="00C542B6"/>
    <w:rsid w:val="00C56DFA"/>
    <w:rsid w:val="00C5748F"/>
    <w:rsid w:val="00C61681"/>
    <w:rsid w:val="00C64CE8"/>
    <w:rsid w:val="00C9753A"/>
    <w:rsid w:val="00CA3367"/>
    <w:rsid w:val="00CA5261"/>
    <w:rsid w:val="00CA7A99"/>
    <w:rsid w:val="00CB3646"/>
    <w:rsid w:val="00CC3C07"/>
    <w:rsid w:val="00CF11C2"/>
    <w:rsid w:val="00D100EA"/>
    <w:rsid w:val="00D11A47"/>
    <w:rsid w:val="00D11CF4"/>
    <w:rsid w:val="00D318B6"/>
    <w:rsid w:val="00D40FB3"/>
    <w:rsid w:val="00D46B1B"/>
    <w:rsid w:val="00D55001"/>
    <w:rsid w:val="00D624E6"/>
    <w:rsid w:val="00D64A0A"/>
    <w:rsid w:val="00D8167A"/>
    <w:rsid w:val="00D84725"/>
    <w:rsid w:val="00D95DB1"/>
    <w:rsid w:val="00DB1198"/>
    <w:rsid w:val="00DB1F84"/>
    <w:rsid w:val="00DC3675"/>
    <w:rsid w:val="00DC49BA"/>
    <w:rsid w:val="00E04314"/>
    <w:rsid w:val="00E238F6"/>
    <w:rsid w:val="00E31168"/>
    <w:rsid w:val="00E522D2"/>
    <w:rsid w:val="00E57C98"/>
    <w:rsid w:val="00E75BBC"/>
    <w:rsid w:val="00E81EAC"/>
    <w:rsid w:val="00E8402C"/>
    <w:rsid w:val="00E86391"/>
    <w:rsid w:val="00E9696A"/>
    <w:rsid w:val="00EB005F"/>
    <w:rsid w:val="00EB5504"/>
    <w:rsid w:val="00ED0785"/>
    <w:rsid w:val="00F002A8"/>
    <w:rsid w:val="00F018BF"/>
    <w:rsid w:val="00F1025F"/>
    <w:rsid w:val="00F30889"/>
    <w:rsid w:val="00F35806"/>
    <w:rsid w:val="00F44AF9"/>
    <w:rsid w:val="00F63CA4"/>
    <w:rsid w:val="00F71D7E"/>
    <w:rsid w:val="00F921A4"/>
    <w:rsid w:val="00F93FE1"/>
    <w:rsid w:val="00FA0478"/>
    <w:rsid w:val="00FB514F"/>
    <w:rsid w:val="00FC0686"/>
    <w:rsid w:val="00FC45AB"/>
    <w:rsid w:val="00FC738A"/>
    <w:rsid w:val="00FD2151"/>
    <w:rsid w:val="00FE45E4"/>
    <w:rsid w:val="00FF089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0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1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73B5"/>
    <w:pPr>
      <w:keepNext/>
      <w:ind w:left="284" w:hanging="360"/>
      <w:outlineLvl w:val="1"/>
    </w:pPr>
    <w:rPr>
      <w:rFonts w:ascii="Calibri" w:eastAsia="Calibri" w:hAnsi="Calibri" w:cs="Times New Roman"/>
      <w:b/>
      <w:i/>
      <w:vanish/>
      <w:sz w:val="32"/>
      <w:szCs w:val="28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73B5"/>
    <w:pPr>
      <w:keepNext/>
      <w:keepLines/>
      <w:spacing w:before="120" w:after="60"/>
      <w:ind w:left="567" w:hanging="360"/>
      <w:outlineLvl w:val="2"/>
    </w:pPr>
    <w:rPr>
      <w:rFonts w:ascii="Calibri" w:eastAsia="MS Gothic" w:hAnsi="Calibri" w:cs="Times New Roman"/>
      <w:b/>
      <w:bCs/>
      <w:color w:val="4F81BD"/>
      <w:sz w:val="28"/>
      <w:szCs w:val="22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C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1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73B5"/>
    <w:rPr>
      <w:rFonts w:ascii="Calibri" w:eastAsia="Calibri" w:hAnsi="Calibri" w:cs="Times New Roman"/>
      <w:b/>
      <w:i/>
      <w:vanish/>
      <w:sz w:val="32"/>
      <w:szCs w:val="28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C73B5"/>
    <w:rPr>
      <w:rFonts w:ascii="Calibri" w:eastAsia="MS Gothic" w:hAnsi="Calibri" w:cs="Times New Roman"/>
      <w:b/>
      <w:bCs/>
      <w:color w:val="4F81BD"/>
      <w:sz w:val="28"/>
      <w:szCs w:val="22"/>
      <w:u w:val="single"/>
      <w:lang w:val="x-none" w:eastAsia="x-none"/>
    </w:rPr>
  </w:style>
  <w:style w:type="paragraph" w:styleId="NormalWeb">
    <w:name w:val="Normal (Web)"/>
    <w:aliases w:val=" webb"/>
    <w:basedOn w:val="Normal"/>
    <w:uiPriority w:val="99"/>
    <w:unhideWhenUsed/>
    <w:rsid w:val="00C542B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s2">
    <w:name w:val="s2"/>
    <w:basedOn w:val="Normal"/>
    <w:rsid w:val="00C542B6"/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paragraph" w:customStyle="1" w:styleId="s12">
    <w:name w:val="s12"/>
    <w:basedOn w:val="Normal"/>
    <w:rsid w:val="00C542B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s13">
    <w:name w:val="s13"/>
    <w:basedOn w:val="Normal"/>
    <w:rsid w:val="001C73B5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s14">
    <w:name w:val="s14"/>
    <w:basedOn w:val="Normal"/>
    <w:rsid w:val="001C73B5"/>
    <w:rPr>
      <w:rFonts w:ascii="Arial" w:eastAsiaTheme="minorEastAsia" w:hAnsi="Arial" w:cs="Arial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C73B5"/>
    <w:rPr>
      <w:rFonts w:eastAsia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3B5"/>
    <w:pPr>
      <w:ind w:left="720"/>
      <w:contextualSpacing/>
    </w:pPr>
    <w:rPr>
      <w:rFonts w:eastAsiaTheme="minorEastAsia"/>
      <w:lang w:val="en-AU"/>
    </w:rPr>
  </w:style>
  <w:style w:type="character" w:styleId="Hyperlink">
    <w:name w:val="Hyperlink"/>
    <w:basedOn w:val="DefaultParagraphFont"/>
    <w:uiPriority w:val="99"/>
    <w:unhideWhenUsed/>
    <w:rsid w:val="001C73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B5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B5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1C73B5"/>
    <w:rPr>
      <w:i/>
      <w:iCs/>
    </w:rPr>
  </w:style>
  <w:style w:type="character" w:customStyle="1" w:styleId="apple-converted-space">
    <w:name w:val="apple-converted-space"/>
    <w:basedOn w:val="DefaultParagraphFont"/>
    <w:rsid w:val="001C73B5"/>
  </w:style>
  <w:style w:type="paragraph" w:styleId="Title">
    <w:name w:val="Title"/>
    <w:basedOn w:val="Normal"/>
    <w:link w:val="TitleChar"/>
    <w:qFormat/>
    <w:rsid w:val="001C73B5"/>
    <w:pPr>
      <w:ind w:left="720" w:hanging="360"/>
      <w:jc w:val="center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73B5"/>
    <w:rPr>
      <w:rFonts w:ascii="Garamond" w:eastAsia="Times New Roman" w:hAnsi="Garamond" w:cs="Times New Roman"/>
      <w:b/>
      <w:sz w:val="28"/>
      <w:szCs w:val="20"/>
    </w:rPr>
  </w:style>
  <w:style w:type="character" w:styleId="Strong">
    <w:name w:val="Strong"/>
    <w:uiPriority w:val="22"/>
    <w:qFormat/>
    <w:rsid w:val="00B311A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A0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A0"/>
    <w:pPr>
      <w:spacing w:after="160"/>
    </w:pPr>
    <w:rPr>
      <w:rFonts w:eastAsiaTheme="minorEastAsia"/>
      <w:sz w:val="20"/>
      <w:szCs w:val="20"/>
      <w:lang w:val="en-US"/>
    </w:rPr>
  </w:style>
  <w:style w:type="paragraph" w:customStyle="1" w:styleId="Date">
    <w:name w:val="[Date]"/>
    <w:basedOn w:val="Normal"/>
    <w:link w:val="DateChar"/>
    <w:qFormat/>
    <w:rsid w:val="00B311A0"/>
    <w:pPr>
      <w:pBdr>
        <w:bottom w:val="single" w:sz="4" w:space="1" w:color="auto"/>
      </w:pBdr>
      <w:spacing w:after="200" w:line="276" w:lineRule="auto"/>
    </w:pPr>
    <w:rPr>
      <w:rFonts w:ascii="Calibri" w:eastAsia="Calibri" w:hAnsi="Calibri" w:cs="Times New Roman"/>
      <w:sz w:val="20"/>
      <w:szCs w:val="16"/>
    </w:rPr>
  </w:style>
  <w:style w:type="character" w:customStyle="1" w:styleId="DateChar">
    <w:name w:val="[Date] Char"/>
    <w:link w:val="Date"/>
    <w:rsid w:val="00B311A0"/>
    <w:rPr>
      <w:rFonts w:ascii="Calibri" w:eastAsia="Calibri" w:hAnsi="Calibri" w:cs="Times New Roman"/>
      <w:sz w:val="20"/>
      <w:szCs w:val="16"/>
    </w:rPr>
  </w:style>
  <w:style w:type="paragraph" w:customStyle="1" w:styleId="skip">
    <w:name w:val="skip"/>
    <w:basedOn w:val="Normal"/>
    <w:rsid w:val="00B311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hidden">
    <w:name w:val="hidden"/>
    <w:basedOn w:val="DefaultParagraphFont"/>
    <w:rsid w:val="00B311A0"/>
  </w:style>
  <w:style w:type="character" w:customStyle="1" w:styleId="property-name">
    <w:name w:val="property-name"/>
    <w:basedOn w:val="DefaultParagraphFont"/>
    <w:rsid w:val="00B311A0"/>
  </w:style>
  <w:style w:type="character" w:customStyle="1" w:styleId="property-address">
    <w:name w:val="property-address"/>
    <w:basedOn w:val="DefaultParagraphFont"/>
    <w:rsid w:val="00B311A0"/>
  </w:style>
  <w:style w:type="character" w:customStyle="1" w:styleId="visualgroup">
    <w:name w:val="visualgroup"/>
    <w:basedOn w:val="DefaultParagraphFont"/>
    <w:rsid w:val="00B311A0"/>
  </w:style>
  <w:style w:type="character" w:customStyle="1" w:styleId="property-streetaddress">
    <w:name w:val="property-streetaddress"/>
    <w:basedOn w:val="DefaultParagraphFont"/>
    <w:rsid w:val="00B311A0"/>
  </w:style>
  <w:style w:type="character" w:customStyle="1" w:styleId="property-addresslocality">
    <w:name w:val="property-addresslocality"/>
    <w:basedOn w:val="DefaultParagraphFont"/>
    <w:rsid w:val="00B311A0"/>
  </w:style>
  <w:style w:type="character" w:customStyle="1" w:styleId="property-postalcode">
    <w:name w:val="property-postalcode"/>
    <w:basedOn w:val="DefaultParagraphFont"/>
    <w:rsid w:val="00B311A0"/>
  </w:style>
  <w:style w:type="character" w:customStyle="1" w:styleId="property-addresscountry">
    <w:name w:val="property-addresscountry"/>
    <w:basedOn w:val="DefaultParagraphFont"/>
    <w:rsid w:val="00B311A0"/>
  </w:style>
  <w:style w:type="character" w:customStyle="1" w:styleId="telephone">
    <w:name w:val="telephone"/>
    <w:basedOn w:val="DefaultParagraphFont"/>
    <w:rsid w:val="00B311A0"/>
  </w:style>
  <w:style w:type="character" w:customStyle="1" w:styleId="property-telephone">
    <w:name w:val="property-telephone"/>
    <w:basedOn w:val="DefaultParagraphFont"/>
    <w:rsid w:val="00B311A0"/>
  </w:style>
  <w:style w:type="character" w:customStyle="1" w:styleId="fax">
    <w:name w:val="fax"/>
    <w:basedOn w:val="DefaultParagraphFont"/>
    <w:rsid w:val="00B311A0"/>
  </w:style>
  <w:style w:type="character" w:customStyle="1" w:styleId="property-fax">
    <w:name w:val="property-fax"/>
    <w:basedOn w:val="DefaultParagraphFont"/>
    <w:rsid w:val="00B311A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A0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63C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63CA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770C2"/>
    <w:rPr>
      <w:sz w:val="18"/>
      <w:szCs w:val="18"/>
    </w:rPr>
  </w:style>
  <w:style w:type="paragraph" w:styleId="Revision">
    <w:name w:val="Revision"/>
    <w:hidden/>
    <w:uiPriority w:val="99"/>
    <w:semiHidden/>
    <w:rsid w:val="00D100EA"/>
  </w:style>
  <w:style w:type="character" w:customStyle="1" w:styleId="UnresolvedMention1">
    <w:name w:val="Unresolved Mention1"/>
    <w:basedOn w:val="DefaultParagraphFont"/>
    <w:uiPriority w:val="99"/>
    <w:rsid w:val="00961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Pike</dc:creator>
  <cp:keywords/>
  <dc:description/>
  <cp:lastModifiedBy>Oliver van der Spek</cp:lastModifiedBy>
  <cp:revision>2</cp:revision>
  <dcterms:created xsi:type="dcterms:W3CDTF">2018-04-03T13:35:00Z</dcterms:created>
  <dcterms:modified xsi:type="dcterms:W3CDTF">2018-04-03T13:35:00Z</dcterms:modified>
</cp:coreProperties>
</file>